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88E" w:rsidRDefault="00286AAF">
      <w:pPr>
        <w:pStyle w:val="1"/>
        <w:spacing w:before="59"/>
        <w:ind w:right="2291"/>
        <w:jc w:val="center"/>
      </w:pPr>
      <w:r>
        <w:t>ПОЛОЖЕНИЕ</w:t>
      </w:r>
    </w:p>
    <w:p w:rsidR="007E788E" w:rsidRDefault="00286AAF">
      <w:pPr>
        <w:spacing w:before="49"/>
        <w:ind w:left="1492" w:right="2291"/>
        <w:jc w:val="center"/>
        <w:rPr>
          <w:b/>
          <w:sz w:val="28"/>
        </w:rPr>
      </w:pPr>
      <w:r>
        <w:rPr>
          <w:b/>
          <w:sz w:val="28"/>
        </w:rPr>
        <w:t xml:space="preserve">О </w:t>
      </w:r>
      <w:r w:rsidR="00070DDA" w:rsidRPr="00070DDA">
        <w:rPr>
          <w:b/>
          <w:sz w:val="28"/>
        </w:rPr>
        <w:t>XI</w:t>
      </w:r>
      <w:r w:rsidR="00070DDA" w:rsidRPr="00070DDA">
        <w:rPr>
          <w:b/>
          <w:sz w:val="28"/>
          <w:lang w:val="en-US"/>
        </w:rPr>
        <w:t>V</w:t>
      </w:r>
      <w:r>
        <w:rPr>
          <w:b/>
          <w:sz w:val="28"/>
        </w:rPr>
        <w:t xml:space="preserve"> Всероссийском конкурсе</w:t>
      </w:r>
    </w:p>
    <w:p w:rsidR="007E788E" w:rsidRDefault="00286AAF">
      <w:pPr>
        <w:pStyle w:val="1"/>
        <w:spacing w:before="48"/>
        <w:ind w:left="1493" w:right="2291"/>
        <w:jc w:val="center"/>
      </w:pPr>
      <w:r>
        <w:t>на лучшее издание для слепых и слабовидящих</w:t>
      </w:r>
    </w:p>
    <w:p w:rsidR="007E788E" w:rsidRDefault="00286AAF">
      <w:pPr>
        <w:spacing w:before="49"/>
        <w:ind w:left="1493" w:right="2222"/>
        <w:jc w:val="center"/>
        <w:rPr>
          <w:b/>
          <w:sz w:val="28"/>
        </w:rPr>
      </w:pPr>
      <w:r>
        <w:rPr>
          <w:b/>
          <w:sz w:val="28"/>
        </w:rPr>
        <w:t>«</w:t>
      </w:r>
      <w:r w:rsidR="00070DDA">
        <w:rPr>
          <w:b/>
          <w:sz w:val="28"/>
        </w:rPr>
        <w:t>Многонациональное единство</w:t>
      </w:r>
      <w:r>
        <w:rPr>
          <w:b/>
          <w:sz w:val="28"/>
        </w:rPr>
        <w:t>»</w:t>
      </w:r>
    </w:p>
    <w:p w:rsidR="007E788E" w:rsidRDefault="007E788E">
      <w:pPr>
        <w:pStyle w:val="a3"/>
        <w:spacing w:before="8"/>
        <w:rPr>
          <w:b/>
          <w:sz w:val="38"/>
        </w:rPr>
      </w:pPr>
    </w:p>
    <w:p w:rsidR="007E788E" w:rsidRDefault="00286AAF" w:rsidP="00E84969">
      <w:pPr>
        <w:pStyle w:val="a4"/>
        <w:numPr>
          <w:ilvl w:val="0"/>
          <w:numId w:val="5"/>
        </w:numPr>
        <w:tabs>
          <w:tab w:val="left" w:pos="440"/>
        </w:tabs>
        <w:spacing w:line="252" w:lineRule="auto"/>
        <w:ind w:right="656" w:hanging="143"/>
        <w:rPr>
          <w:sz w:val="28"/>
        </w:rPr>
      </w:pPr>
      <w:r>
        <w:rPr>
          <w:b/>
          <w:sz w:val="28"/>
        </w:rPr>
        <w:t xml:space="preserve">Цель конкурса – </w:t>
      </w:r>
      <w:r>
        <w:rPr>
          <w:sz w:val="28"/>
        </w:rPr>
        <w:t xml:space="preserve">активизация издательской деятельности </w:t>
      </w:r>
      <w:r w:rsidR="00FF1C6E">
        <w:rPr>
          <w:sz w:val="28"/>
        </w:rPr>
        <w:t xml:space="preserve">российских </w:t>
      </w:r>
      <w:r>
        <w:rPr>
          <w:sz w:val="28"/>
        </w:rPr>
        <w:t xml:space="preserve">специальных библиотек </w:t>
      </w:r>
      <w:r w:rsidR="00FF1C6E">
        <w:rPr>
          <w:sz w:val="28"/>
        </w:rPr>
        <w:t>для слепых.</w:t>
      </w:r>
    </w:p>
    <w:p w:rsidR="007E788E" w:rsidRDefault="00286AAF">
      <w:pPr>
        <w:pStyle w:val="1"/>
        <w:numPr>
          <w:ilvl w:val="0"/>
          <w:numId w:val="5"/>
        </w:numPr>
        <w:tabs>
          <w:tab w:val="left" w:pos="440"/>
        </w:tabs>
        <w:spacing w:before="231"/>
        <w:ind w:left="439" w:hanging="330"/>
      </w:pPr>
      <w:r>
        <w:t>Основные задачи конкурса:</w:t>
      </w:r>
    </w:p>
    <w:p w:rsidR="007E788E" w:rsidRPr="00E84969" w:rsidRDefault="00286AAF" w:rsidP="00FF1C6E">
      <w:pPr>
        <w:pStyle w:val="a3"/>
        <w:numPr>
          <w:ilvl w:val="0"/>
          <w:numId w:val="7"/>
        </w:numPr>
        <w:spacing w:before="15"/>
        <w:ind w:right="656"/>
        <w:jc w:val="both"/>
      </w:pPr>
      <w:r w:rsidRPr="00E84969">
        <w:t>расширение ассортимента нехудожественной, прикладной литературы</w:t>
      </w:r>
      <w:r w:rsidR="00E84969">
        <w:t xml:space="preserve"> </w:t>
      </w:r>
      <w:r w:rsidRPr="00E84969">
        <w:rPr>
          <w:smallCaps/>
          <w:w w:val="96"/>
        </w:rPr>
        <w:t>в</w:t>
      </w:r>
      <w:r w:rsidRPr="00E84969">
        <w:t xml:space="preserve"> </w:t>
      </w:r>
      <w:r w:rsidRPr="00E84969">
        <w:rPr>
          <w:w w:val="104"/>
        </w:rPr>
        <w:t>специальных</w:t>
      </w:r>
      <w:r w:rsidRPr="00E84969">
        <w:t xml:space="preserve"> </w:t>
      </w:r>
      <w:r w:rsidRPr="00E84969">
        <w:rPr>
          <w:w w:val="91"/>
        </w:rPr>
        <w:t>форматах</w:t>
      </w:r>
      <w:r w:rsidRPr="00E84969">
        <w:t xml:space="preserve"> </w:t>
      </w:r>
      <w:r w:rsidR="005A7805">
        <w:t xml:space="preserve">различной направленности </w:t>
      </w:r>
      <w:r w:rsidRPr="00E84969">
        <w:rPr>
          <w:w w:val="104"/>
        </w:rPr>
        <w:t>для</w:t>
      </w:r>
      <w:r w:rsidRPr="00E84969">
        <w:t xml:space="preserve"> </w:t>
      </w:r>
      <w:r w:rsidRPr="00E84969">
        <w:rPr>
          <w:w w:val="105"/>
        </w:rPr>
        <w:t>слепых</w:t>
      </w:r>
      <w:r w:rsidRPr="00E84969">
        <w:t xml:space="preserve"> </w:t>
      </w:r>
      <w:r w:rsidRPr="00E84969">
        <w:rPr>
          <w:w w:val="107"/>
        </w:rPr>
        <w:t>и</w:t>
      </w:r>
      <w:r w:rsidRPr="00E84969">
        <w:t xml:space="preserve"> </w:t>
      </w:r>
      <w:r w:rsidRPr="00E84969">
        <w:rPr>
          <w:w w:val="102"/>
        </w:rPr>
        <w:t>слабовидящих;</w:t>
      </w:r>
    </w:p>
    <w:p w:rsidR="005A7805" w:rsidRDefault="00286AAF" w:rsidP="00FF1C6E">
      <w:pPr>
        <w:pStyle w:val="a4"/>
        <w:numPr>
          <w:ilvl w:val="0"/>
          <w:numId w:val="7"/>
        </w:numPr>
        <w:tabs>
          <w:tab w:val="left" w:pos="523"/>
        </w:tabs>
        <w:spacing w:line="252" w:lineRule="auto"/>
        <w:ind w:right="656"/>
        <w:jc w:val="both"/>
        <w:rPr>
          <w:w w:val="105"/>
          <w:sz w:val="28"/>
        </w:rPr>
      </w:pPr>
      <w:r w:rsidRPr="00E84969">
        <w:rPr>
          <w:sz w:val="28"/>
        </w:rPr>
        <w:t>раскрытие</w:t>
      </w:r>
      <w:r w:rsidRPr="00E84969">
        <w:rPr>
          <w:spacing w:val="-16"/>
          <w:sz w:val="28"/>
        </w:rPr>
        <w:t xml:space="preserve"> </w:t>
      </w:r>
      <w:r w:rsidRPr="00E84969">
        <w:rPr>
          <w:sz w:val="28"/>
        </w:rPr>
        <w:t>творческого</w:t>
      </w:r>
      <w:r w:rsidRPr="00E84969">
        <w:rPr>
          <w:spacing w:val="-15"/>
          <w:sz w:val="28"/>
        </w:rPr>
        <w:t xml:space="preserve"> </w:t>
      </w:r>
      <w:r w:rsidRPr="00E84969">
        <w:rPr>
          <w:sz w:val="28"/>
        </w:rPr>
        <w:t>потенциала</w:t>
      </w:r>
      <w:r w:rsidRPr="00E84969">
        <w:rPr>
          <w:spacing w:val="-16"/>
          <w:sz w:val="28"/>
        </w:rPr>
        <w:t xml:space="preserve"> </w:t>
      </w:r>
      <w:r w:rsidRPr="00E84969">
        <w:rPr>
          <w:sz w:val="28"/>
        </w:rPr>
        <w:t>библиотеки</w:t>
      </w:r>
      <w:r w:rsidRPr="00E84969">
        <w:rPr>
          <w:spacing w:val="-15"/>
          <w:sz w:val="28"/>
        </w:rPr>
        <w:t xml:space="preserve"> </w:t>
      </w:r>
      <w:r w:rsidRPr="00E84969">
        <w:rPr>
          <w:sz w:val="28"/>
        </w:rPr>
        <w:t>в</w:t>
      </w:r>
      <w:r w:rsidRPr="00E84969">
        <w:rPr>
          <w:spacing w:val="-15"/>
          <w:sz w:val="28"/>
        </w:rPr>
        <w:t xml:space="preserve"> </w:t>
      </w:r>
      <w:r w:rsidRPr="00E84969">
        <w:rPr>
          <w:sz w:val="28"/>
        </w:rPr>
        <w:t>приобщении</w:t>
      </w:r>
      <w:r w:rsidRPr="00E84969">
        <w:rPr>
          <w:spacing w:val="-16"/>
          <w:sz w:val="28"/>
        </w:rPr>
        <w:t xml:space="preserve"> </w:t>
      </w:r>
      <w:r w:rsidRPr="00E84969">
        <w:rPr>
          <w:sz w:val="28"/>
        </w:rPr>
        <w:t xml:space="preserve">слепых </w:t>
      </w:r>
      <w:r w:rsidRPr="00E84969">
        <w:rPr>
          <w:w w:val="105"/>
          <w:sz w:val="28"/>
        </w:rPr>
        <w:t>и слабовидящих к книге и</w:t>
      </w:r>
      <w:r w:rsidRPr="00E84969">
        <w:rPr>
          <w:spacing w:val="-31"/>
          <w:w w:val="105"/>
          <w:sz w:val="28"/>
        </w:rPr>
        <w:t xml:space="preserve"> </w:t>
      </w:r>
      <w:r w:rsidRPr="00E84969">
        <w:rPr>
          <w:w w:val="105"/>
          <w:sz w:val="28"/>
        </w:rPr>
        <w:t>чтению</w:t>
      </w:r>
      <w:r w:rsidR="005A7805">
        <w:rPr>
          <w:w w:val="105"/>
          <w:sz w:val="28"/>
        </w:rPr>
        <w:t>;</w:t>
      </w:r>
    </w:p>
    <w:p w:rsidR="001C57AE" w:rsidRPr="001C57AE" w:rsidRDefault="005A7805" w:rsidP="001C57AE">
      <w:pPr>
        <w:pStyle w:val="a4"/>
        <w:numPr>
          <w:ilvl w:val="0"/>
          <w:numId w:val="7"/>
        </w:numPr>
        <w:tabs>
          <w:tab w:val="left" w:pos="523"/>
        </w:tabs>
        <w:spacing w:line="252" w:lineRule="auto"/>
        <w:ind w:right="656"/>
        <w:jc w:val="both"/>
        <w:rPr>
          <w:sz w:val="28"/>
        </w:rPr>
      </w:pPr>
      <w:r>
        <w:rPr>
          <w:w w:val="105"/>
          <w:sz w:val="28"/>
        </w:rPr>
        <w:t>стимулирование специалистов к раскрытию творческих способностей в создании оригинальных авторских материалов для инвалидов по зрению</w:t>
      </w:r>
      <w:r w:rsidR="001C57AE">
        <w:rPr>
          <w:w w:val="105"/>
          <w:sz w:val="28"/>
        </w:rPr>
        <w:t>;</w:t>
      </w:r>
    </w:p>
    <w:p w:rsidR="007E788E" w:rsidRPr="00E84969" w:rsidRDefault="001C57AE" w:rsidP="00FF1C6E">
      <w:pPr>
        <w:pStyle w:val="a4"/>
        <w:numPr>
          <w:ilvl w:val="0"/>
          <w:numId w:val="7"/>
        </w:numPr>
        <w:tabs>
          <w:tab w:val="left" w:pos="523"/>
        </w:tabs>
        <w:spacing w:after="240" w:line="252" w:lineRule="auto"/>
        <w:ind w:right="656"/>
        <w:jc w:val="both"/>
        <w:rPr>
          <w:sz w:val="28"/>
        </w:rPr>
      </w:pPr>
      <w:r>
        <w:rPr>
          <w:w w:val="105"/>
          <w:sz w:val="28"/>
        </w:rPr>
        <w:t>мотивация к научному поиску и аналитической переработке полученных в результате изысканий данных</w:t>
      </w:r>
      <w:r w:rsidR="00286AAF" w:rsidRPr="00E84969">
        <w:rPr>
          <w:w w:val="105"/>
          <w:sz w:val="28"/>
        </w:rPr>
        <w:t>.</w:t>
      </w:r>
    </w:p>
    <w:p w:rsidR="007E788E" w:rsidRDefault="00286AAF">
      <w:pPr>
        <w:pStyle w:val="1"/>
        <w:numPr>
          <w:ilvl w:val="0"/>
          <w:numId w:val="5"/>
        </w:numPr>
        <w:tabs>
          <w:tab w:val="left" w:pos="414"/>
        </w:tabs>
        <w:spacing w:before="0"/>
        <w:ind w:left="413" w:hanging="282"/>
        <w:jc w:val="both"/>
      </w:pPr>
      <w:r>
        <w:t>Основные положения</w:t>
      </w:r>
      <w:r>
        <w:rPr>
          <w:spacing w:val="-1"/>
        </w:rPr>
        <w:t xml:space="preserve"> </w:t>
      </w:r>
      <w:r>
        <w:t>конкурса</w:t>
      </w:r>
    </w:p>
    <w:p w:rsidR="005A7805" w:rsidRDefault="00286AAF" w:rsidP="00E84969">
      <w:pPr>
        <w:pStyle w:val="a3"/>
        <w:spacing w:before="15" w:line="252" w:lineRule="auto"/>
        <w:ind w:left="130" w:right="692" w:firstLine="397"/>
        <w:jc w:val="both"/>
      </w:pPr>
      <w:r>
        <w:t xml:space="preserve">Всероссийский конкурс является тринадцатым по счету конкурсом </w:t>
      </w:r>
      <w:r w:rsidR="00E84969">
        <w:br/>
      </w:r>
      <w:r>
        <w:t>на лучшее издание для слепых и слабовидящих среди субъектов Российской Федерации: специальных библиотек, обслуживающих инвалидов по зрению. В конкурсе могут принимать участие</w:t>
      </w:r>
      <w:r w:rsidR="005A7805">
        <w:t>:</w:t>
      </w:r>
    </w:p>
    <w:p w:rsidR="005A7805" w:rsidRDefault="00286AAF" w:rsidP="005A7805">
      <w:pPr>
        <w:pStyle w:val="a3"/>
        <w:numPr>
          <w:ilvl w:val="0"/>
          <w:numId w:val="6"/>
        </w:numPr>
        <w:spacing w:before="15" w:line="252" w:lineRule="auto"/>
        <w:ind w:right="692"/>
        <w:jc w:val="both"/>
      </w:pPr>
      <w:r>
        <w:t>специальные библиотеки для слепых</w:t>
      </w:r>
      <w:r w:rsidR="00E84969">
        <w:t xml:space="preserve">; </w:t>
      </w:r>
    </w:p>
    <w:p w:rsidR="005A7805" w:rsidRDefault="00E84969" w:rsidP="005A7805">
      <w:pPr>
        <w:pStyle w:val="a3"/>
        <w:numPr>
          <w:ilvl w:val="0"/>
          <w:numId w:val="6"/>
        </w:numPr>
        <w:spacing w:before="15" w:line="252" w:lineRule="auto"/>
        <w:ind w:right="692"/>
        <w:jc w:val="both"/>
      </w:pPr>
      <w:r>
        <w:t xml:space="preserve">областные научные и публичные библиотеки, работающие с инвалидами по зрению; </w:t>
      </w:r>
    </w:p>
    <w:p w:rsidR="005A7805" w:rsidRDefault="00286AAF" w:rsidP="005A7805">
      <w:pPr>
        <w:pStyle w:val="a3"/>
        <w:numPr>
          <w:ilvl w:val="0"/>
          <w:numId w:val="6"/>
        </w:numPr>
        <w:spacing w:before="15" w:line="252" w:lineRule="auto"/>
        <w:ind w:right="692"/>
        <w:jc w:val="both"/>
      </w:pPr>
      <w:r>
        <w:t>некоммерческие партнёрские организации</w:t>
      </w:r>
      <w:r w:rsidR="00E84969">
        <w:t xml:space="preserve"> библиотек</w:t>
      </w:r>
      <w:r w:rsidR="005A7805">
        <w:t>;</w:t>
      </w:r>
    </w:p>
    <w:p w:rsidR="005A7805" w:rsidRDefault="00286AAF" w:rsidP="005A7805">
      <w:pPr>
        <w:pStyle w:val="a3"/>
        <w:numPr>
          <w:ilvl w:val="0"/>
          <w:numId w:val="6"/>
        </w:numPr>
        <w:spacing w:before="15" w:line="252" w:lineRule="auto"/>
        <w:ind w:right="692"/>
        <w:jc w:val="both"/>
      </w:pPr>
      <w:r>
        <w:t xml:space="preserve">физические лица. </w:t>
      </w:r>
    </w:p>
    <w:p w:rsidR="005A7805" w:rsidRDefault="00286AAF" w:rsidP="00FF1C6E">
      <w:pPr>
        <w:pStyle w:val="a3"/>
        <w:spacing w:before="15" w:after="240" w:line="252" w:lineRule="auto"/>
        <w:ind w:left="130" w:right="692" w:firstLine="397"/>
        <w:jc w:val="both"/>
      </w:pPr>
      <w:r>
        <w:t xml:space="preserve">Конкурс поощряет издательскую деятельность, направленную на расширение круга чтения для слепых и слабовидящих в особом литературном жанре </w:t>
      </w:r>
      <w:r w:rsidR="005A7805">
        <w:t>«</w:t>
      </w:r>
      <w:r>
        <w:t>нон-фикшн</w:t>
      </w:r>
      <w:r w:rsidR="005A7805">
        <w:t>»</w:t>
      </w:r>
      <w:r>
        <w:t>, в области краеведения и тифлокраеведения, раскрывающ</w:t>
      </w:r>
      <w:r w:rsidR="005A7805">
        <w:t>ую</w:t>
      </w:r>
      <w:r>
        <w:t xml:space="preserve"> уникальность территории </w:t>
      </w:r>
      <w:r>
        <w:rPr>
          <w:spacing w:val="-3"/>
        </w:rPr>
        <w:t xml:space="preserve">через </w:t>
      </w:r>
      <w:r>
        <w:t>феномен личности</w:t>
      </w:r>
      <w:r w:rsidR="005A7805">
        <w:t xml:space="preserve"> и места, специфику региона, его вклад в культурное развитие страны и мира</w:t>
      </w:r>
      <w:r w:rsidR="00FF1C6E">
        <w:t>, создание прикладных методик информационно-библиотечной работы с читателями</w:t>
      </w:r>
      <w:r>
        <w:t xml:space="preserve">. </w:t>
      </w:r>
    </w:p>
    <w:p w:rsidR="005A7805" w:rsidRPr="005A7805" w:rsidRDefault="005A7805" w:rsidP="005A7805">
      <w:pPr>
        <w:pStyle w:val="a3"/>
        <w:numPr>
          <w:ilvl w:val="0"/>
          <w:numId w:val="5"/>
        </w:numPr>
        <w:spacing w:before="15" w:line="252" w:lineRule="auto"/>
        <w:ind w:right="692"/>
        <w:rPr>
          <w:b/>
        </w:rPr>
      </w:pPr>
      <w:r w:rsidRPr="005A7805">
        <w:rPr>
          <w:b/>
        </w:rPr>
        <w:t>Сроки проведения конкурса</w:t>
      </w:r>
    </w:p>
    <w:p w:rsidR="00714653" w:rsidRDefault="005A7805" w:rsidP="00FF1C6E">
      <w:pPr>
        <w:pStyle w:val="a3"/>
        <w:spacing w:before="15" w:line="252" w:lineRule="auto"/>
        <w:ind w:left="-76" w:right="692" w:firstLine="643"/>
        <w:jc w:val="both"/>
      </w:pPr>
      <w:r>
        <w:t>С</w:t>
      </w:r>
      <w:r w:rsidR="00286AAF">
        <w:t xml:space="preserve">о дня публикации объявления о проведении конкурса и Положения о конкурсе на официальном сайте Российской государственной библиотеки для слепых (www.rgbs.ru) </w:t>
      </w:r>
      <w:r>
        <w:t>д</w:t>
      </w:r>
      <w:r w:rsidR="00286AAF">
        <w:t xml:space="preserve">о </w:t>
      </w:r>
      <w:r w:rsidR="0068267E">
        <w:t>заседания секции спецбиблиотек на РБА</w:t>
      </w:r>
      <w:r w:rsidR="00286AAF">
        <w:t xml:space="preserve">. </w:t>
      </w:r>
    </w:p>
    <w:p w:rsidR="0068267E" w:rsidRDefault="0068267E" w:rsidP="00E84969">
      <w:pPr>
        <w:pStyle w:val="a3"/>
        <w:spacing w:before="15" w:line="252" w:lineRule="auto"/>
        <w:ind w:left="130" w:right="692" w:firstLine="397"/>
        <w:jc w:val="both"/>
      </w:pPr>
      <w:r>
        <w:t>Работы принимаются на конкурс до 31 января 202</w:t>
      </w:r>
      <w:r w:rsidR="00070DDA">
        <w:t>7</w:t>
      </w:r>
      <w:r>
        <w:t xml:space="preserve"> года. </w:t>
      </w:r>
    </w:p>
    <w:p w:rsidR="007E788E" w:rsidRDefault="00286AAF" w:rsidP="00E84969">
      <w:pPr>
        <w:pStyle w:val="a3"/>
        <w:spacing w:before="15" w:line="252" w:lineRule="auto"/>
        <w:ind w:left="130" w:right="692" w:firstLine="397"/>
        <w:jc w:val="both"/>
      </w:pPr>
      <w:r>
        <w:lastRenderedPageBreak/>
        <w:t>Итоги конкурса подводятся в апреле</w:t>
      </w:r>
      <w:r w:rsidR="00FF1C6E">
        <w:t xml:space="preserve"> — </w:t>
      </w:r>
      <w:r>
        <w:t>мае 202</w:t>
      </w:r>
      <w:r w:rsidR="00070DDA">
        <w:t>7</w:t>
      </w:r>
      <w:r>
        <w:t xml:space="preserve"> года. Торжественная церемония награждения состоится в дни проведения Всероссийского библиотечного конгресса: XXVII Ежегодной конференции РБА.</w:t>
      </w:r>
    </w:p>
    <w:p w:rsidR="00985D1E" w:rsidRDefault="00C97749" w:rsidP="00582A8C">
      <w:pPr>
        <w:pStyle w:val="a3"/>
        <w:spacing w:before="15" w:line="252" w:lineRule="auto"/>
        <w:ind w:left="130" w:right="692" w:firstLine="567"/>
        <w:jc w:val="both"/>
      </w:pPr>
      <w:r>
        <w:t>Новости о Конкурсе будут размещаться</w:t>
      </w:r>
      <w:r w:rsidR="00985D1E">
        <w:t>:</w:t>
      </w:r>
    </w:p>
    <w:p w:rsidR="00985D1E" w:rsidRDefault="00985D1E" w:rsidP="00985D1E">
      <w:pPr>
        <w:pStyle w:val="a3"/>
        <w:numPr>
          <w:ilvl w:val="0"/>
          <w:numId w:val="8"/>
        </w:numPr>
        <w:spacing w:before="15" w:line="252" w:lineRule="auto"/>
        <w:ind w:right="692"/>
        <w:jc w:val="both"/>
      </w:pPr>
      <w:r>
        <w:t>на сайте Российск</w:t>
      </w:r>
      <w:bookmarkStart w:id="0" w:name="_GoBack"/>
      <w:bookmarkEnd w:id="0"/>
      <w:r>
        <w:t xml:space="preserve">ой государственной библиотеки для слепых, </w:t>
      </w:r>
      <w:r w:rsidR="00C97749" w:rsidRPr="00C97749">
        <w:t xml:space="preserve">на сайте </w:t>
      </w:r>
      <w:r w:rsidR="00FF1C6E">
        <w:t>«</w:t>
      </w:r>
      <w:r w:rsidR="00C97749" w:rsidRPr="00C97749">
        <w:t>Культура.РФ</w:t>
      </w:r>
      <w:r w:rsidR="00FF1C6E">
        <w:t>»</w:t>
      </w:r>
      <w:r w:rsidR="00C97749" w:rsidRPr="00C97749">
        <w:t xml:space="preserve"> (</w:t>
      </w:r>
      <w:hyperlink r:id="rId7" w:history="1">
        <w:r w:rsidR="00C97749" w:rsidRPr="00CD7468">
          <w:rPr>
            <w:rStyle w:val="a5"/>
          </w:rPr>
          <w:t>https://www.culture.ru/</w:t>
        </w:r>
      </w:hyperlink>
      <w:r w:rsidR="00C97749" w:rsidRPr="00C97749">
        <w:t>)</w:t>
      </w:r>
      <w:r w:rsidR="008B5E2B">
        <w:t>,</w:t>
      </w:r>
      <w:r w:rsidR="00C97749">
        <w:t xml:space="preserve"> </w:t>
      </w:r>
    </w:p>
    <w:p w:rsidR="00985D1E" w:rsidRDefault="00C97749" w:rsidP="00985D1E">
      <w:pPr>
        <w:pStyle w:val="a3"/>
        <w:numPr>
          <w:ilvl w:val="0"/>
          <w:numId w:val="8"/>
        </w:numPr>
        <w:spacing w:before="15" w:line="252" w:lineRule="auto"/>
        <w:ind w:right="692"/>
        <w:jc w:val="both"/>
      </w:pPr>
      <w:r w:rsidRPr="00C97749">
        <w:t>на информационном портале спецбиблиотек для слепых (</w:t>
      </w:r>
      <w:hyperlink r:id="rId8" w:history="1">
        <w:r w:rsidRPr="00CD7468">
          <w:rPr>
            <w:rStyle w:val="a5"/>
          </w:rPr>
          <w:t>https://rusblind.ru/</w:t>
        </w:r>
      </w:hyperlink>
      <w:r w:rsidRPr="00C97749">
        <w:t>)</w:t>
      </w:r>
      <w:r w:rsidR="008B5E2B">
        <w:t>,</w:t>
      </w:r>
      <w:r>
        <w:t xml:space="preserve"> </w:t>
      </w:r>
    </w:p>
    <w:p w:rsidR="00985D1E" w:rsidRDefault="008B5E2B" w:rsidP="00985D1E">
      <w:pPr>
        <w:pStyle w:val="a3"/>
        <w:numPr>
          <w:ilvl w:val="0"/>
          <w:numId w:val="8"/>
        </w:numPr>
        <w:spacing w:before="15" w:line="252" w:lineRule="auto"/>
        <w:ind w:right="692"/>
        <w:jc w:val="both"/>
      </w:pPr>
      <w:r>
        <w:t>на сайт</w:t>
      </w:r>
      <w:r w:rsidR="00C97749">
        <w:t>е</w:t>
      </w:r>
      <w:r>
        <w:t xml:space="preserve"> Российской библиотечной ассоциации</w:t>
      </w:r>
      <w:r w:rsidR="00C97749">
        <w:t xml:space="preserve"> (</w:t>
      </w:r>
      <w:hyperlink r:id="rId9" w:history="1">
        <w:r w:rsidR="00C97749" w:rsidRPr="00CD7468">
          <w:rPr>
            <w:rStyle w:val="a5"/>
          </w:rPr>
          <w:t>www.rba.ru</w:t>
        </w:r>
      </w:hyperlink>
      <w:r w:rsidR="00C97749">
        <w:t xml:space="preserve">), </w:t>
      </w:r>
    </w:p>
    <w:p w:rsidR="00985D1E" w:rsidRDefault="00C97749" w:rsidP="00985D1E">
      <w:pPr>
        <w:pStyle w:val="a3"/>
        <w:numPr>
          <w:ilvl w:val="0"/>
          <w:numId w:val="8"/>
        </w:numPr>
        <w:spacing w:before="15" w:line="252" w:lineRule="auto"/>
        <w:ind w:right="692"/>
        <w:jc w:val="both"/>
      </w:pPr>
      <w:r>
        <w:t xml:space="preserve">на сайте </w:t>
      </w:r>
      <w:r w:rsidR="008B5E2B">
        <w:t>Межрегионального центра библиотечного сотрудничества</w:t>
      </w:r>
      <w:r>
        <w:t xml:space="preserve"> (</w:t>
      </w:r>
      <w:hyperlink r:id="rId10" w:history="1">
        <w:r w:rsidRPr="00CD7468">
          <w:rPr>
            <w:rStyle w:val="a5"/>
          </w:rPr>
          <w:t>http://www.mcbs.ru/</w:t>
        </w:r>
      </w:hyperlink>
      <w:r>
        <w:t>)</w:t>
      </w:r>
      <w:r w:rsidR="008B5E2B">
        <w:t>,</w:t>
      </w:r>
      <w:r>
        <w:t xml:space="preserve"> </w:t>
      </w:r>
    </w:p>
    <w:p w:rsidR="00582A8C" w:rsidRDefault="00C97749" w:rsidP="00985D1E">
      <w:pPr>
        <w:pStyle w:val="a3"/>
        <w:numPr>
          <w:ilvl w:val="0"/>
          <w:numId w:val="8"/>
        </w:numPr>
        <w:spacing w:before="15" w:line="252" w:lineRule="auto"/>
        <w:ind w:right="692"/>
        <w:jc w:val="both"/>
      </w:pPr>
      <w:r>
        <w:t xml:space="preserve">на сайте </w:t>
      </w:r>
      <w:r w:rsidR="008B5E2B">
        <w:t>Российского комитета Программы ЮНЕСКО «Информация для всех»</w:t>
      </w:r>
      <w:r>
        <w:t xml:space="preserve"> (</w:t>
      </w:r>
      <w:hyperlink r:id="rId11" w:history="1">
        <w:r w:rsidRPr="00CD7468">
          <w:rPr>
            <w:rStyle w:val="a5"/>
          </w:rPr>
          <w:t>http://www.ifapcom.ru/</w:t>
        </w:r>
      </w:hyperlink>
      <w:r>
        <w:t>)</w:t>
      </w:r>
      <w:r w:rsidR="00582A8C">
        <w:t>.</w:t>
      </w:r>
    </w:p>
    <w:p w:rsidR="007E788E" w:rsidRDefault="00582A8C" w:rsidP="00985D1E">
      <w:pPr>
        <w:pStyle w:val="a3"/>
        <w:spacing w:line="252" w:lineRule="auto"/>
        <w:ind w:left="130" w:right="692" w:firstLine="567"/>
        <w:jc w:val="both"/>
      </w:pPr>
      <w:r>
        <w:t xml:space="preserve"> </w:t>
      </w:r>
      <w:r w:rsidRPr="00582A8C">
        <w:t xml:space="preserve">Система наград и поощрений включает дипломы </w:t>
      </w:r>
      <w:r>
        <w:t xml:space="preserve">I, II, III степени, </w:t>
      </w:r>
      <w:r w:rsidRPr="00582A8C">
        <w:t>грамоты</w:t>
      </w:r>
      <w:r>
        <w:t>. Специальные при</w:t>
      </w:r>
      <w:r w:rsidRPr="00582A8C">
        <w:t xml:space="preserve">зы </w:t>
      </w:r>
      <w:r w:rsidR="0068267E">
        <w:t xml:space="preserve">могут </w:t>
      </w:r>
      <w:r w:rsidRPr="00582A8C">
        <w:t>учреждат</w:t>
      </w:r>
      <w:r w:rsidR="00985D1E">
        <w:t>ь</w:t>
      </w:r>
      <w:r w:rsidRPr="00582A8C">
        <w:t>ся профессиональными издательствами для слепых</w:t>
      </w:r>
      <w:r w:rsidR="0068267E">
        <w:t>, библиотечным сообщество</w:t>
      </w:r>
      <w:r w:rsidR="00070DDA">
        <w:t>м</w:t>
      </w:r>
      <w:r w:rsidRPr="00582A8C">
        <w:t>.</w:t>
      </w:r>
    </w:p>
    <w:p w:rsidR="007E788E" w:rsidRDefault="00286AAF">
      <w:pPr>
        <w:pStyle w:val="1"/>
        <w:numPr>
          <w:ilvl w:val="0"/>
          <w:numId w:val="5"/>
        </w:numPr>
        <w:tabs>
          <w:tab w:val="left" w:pos="419"/>
        </w:tabs>
        <w:spacing w:before="76"/>
        <w:ind w:left="418" w:hanging="282"/>
      </w:pPr>
      <w:r>
        <w:t>Номинации конкурса</w:t>
      </w:r>
    </w:p>
    <w:p w:rsidR="007E788E" w:rsidRPr="00FF1C6E" w:rsidRDefault="00070DDA">
      <w:pPr>
        <w:pStyle w:val="a4"/>
        <w:numPr>
          <w:ilvl w:val="1"/>
          <w:numId w:val="5"/>
        </w:numPr>
        <w:tabs>
          <w:tab w:val="left" w:pos="618"/>
        </w:tabs>
        <w:spacing w:before="15"/>
        <w:ind w:hanging="270"/>
        <w:rPr>
          <w:b/>
          <w:sz w:val="28"/>
        </w:rPr>
      </w:pPr>
      <w:r>
        <w:rPr>
          <w:b/>
          <w:sz w:val="28"/>
        </w:rPr>
        <w:t>Для семейного и детского чтения</w:t>
      </w:r>
    </w:p>
    <w:p w:rsidR="0068267E" w:rsidRDefault="0068267E" w:rsidP="00985D1E">
      <w:pPr>
        <w:pStyle w:val="a4"/>
        <w:tabs>
          <w:tab w:val="left" w:pos="618"/>
        </w:tabs>
        <w:spacing w:before="15" w:after="240"/>
        <w:ind w:left="617"/>
        <w:jc w:val="both"/>
        <w:rPr>
          <w:sz w:val="28"/>
        </w:rPr>
      </w:pPr>
      <w:r>
        <w:rPr>
          <w:sz w:val="28"/>
        </w:rPr>
        <w:t>Издания научно-популярного, просветительского</w:t>
      </w:r>
      <w:r w:rsidR="00A350AF">
        <w:rPr>
          <w:sz w:val="28"/>
        </w:rPr>
        <w:t>, публицистического характера</w:t>
      </w:r>
      <w:r w:rsidR="00386A02">
        <w:rPr>
          <w:sz w:val="28"/>
        </w:rPr>
        <w:t>, а также сказки и художественная литература</w:t>
      </w:r>
      <w:r w:rsidR="00985D1E">
        <w:rPr>
          <w:sz w:val="28"/>
        </w:rPr>
        <w:t>.</w:t>
      </w:r>
      <w:r w:rsidR="00386A02">
        <w:rPr>
          <w:sz w:val="28"/>
        </w:rPr>
        <w:t xml:space="preserve"> Номинация подразумевает книги, игры, созданные для семейного досуга.</w:t>
      </w:r>
    </w:p>
    <w:p w:rsidR="007E788E" w:rsidRPr="00985D1E" w:rsidRDefault="00070DDA">
      <w:pPr>
        <w:pStyle w:val="a4"/>
        <w:numPr>
          <w:ilvl w:val="1"/>
          <w:numId w:val="5"/>
        </w:numPr>
        <w:tabs>
          <w:tab w:val="left" w:pos="618"/>
        </w:tabs>
        <w:spacing w:before="15"/>
        <w:ind w:hanging="270"/>
        <w:rPr>
          <w:b/>
          <w:sz w:val="28"/>
        </w:rPr>
      </w:pPr>
      <w:r>
        <w:rPr>
          <w:b/>
          <w:sz w:val="28"/>
        </w:rPr>
        <w:t>Карта региона</w:t>
      </w:r>
    </w:p>
    <w:p w:rsidR="008748D8" w:rsidRPr="00386A02" w:rsidRDefault="00386A02" w:rsidP="00985D1E">
      <w:pPr>
        <w:pStyle w:val="a4"/>
        <w:tabs>
          <w:tab w:val="left" w:pos="618"/>
        </w:tabs>
        <w:spacing w:before="15" w:after="240"/>
        <w:ind w:left="617"/>
        <w:jc w:val="both"/>
        <w:rPr>
          <w:sz w:val="28"/>
        </w:rPr>
      </w:pPr>
      <w:r w:rsidRPr="00386A02">
        <w:rPr>
          <w:sz w:val="28"/>
        </w:rPr>
        <w:t>Кулинарная, литературная, музыкальная, театральная, народных ремёсел и традиций</w:t>
      </w:r>
      <w:r w:rsidR="008748D8" w:rsidRPr="00386A02">
        <w:rPr>
          <w:sz w:val="28"/>
        </w:rPr>
        <w:t xml:space="preserve">. </w:t>
      </w:r>
      <w:r>
        <w:rPr>
          <w:sz w:val="28"/>
        </w:rPr>
        <w:t>Оригинальные издания, включающие рекомендательную библиографию.</w:t>
      </w:r>
    </w:p>
    <w:p w:rsidR="007E788E" w:rsidRPr="00985D1E" w:rsidRDefault="00070DDA">
      <w:pPr>
        <w:pStyle w:val="a4"/>
        <w:numPr>
          <w:ilvl w:val="1"/>
          <w:numId w:val="5"/>
        </w:numPr>
        <w:tabs>
          <w:tab w:val="left" w:pos="618"/>
        </w:tabs>
        <w:spacing w:before="15"/>
        <w:ind w:hanging="270"/>
        <w:rPr>
          <w:b/>
          <w:sz w:val="28"/>
        </w:rPr>
      </w:pPr>
      <w:r>
        <w:rPr>
          <w:b/>
          <w:sz w:val="28"/>
        </w:rPr>
        <w:t>Культурный код народов Севера</w:t>
      </w:r>
    </w:p>
    <w:p w:rsidR="00E113D4" w:rsidRPr="00CF3296" w:rsidRDefault="00CF3296" w:rsidP="00985D1E">
      <w:pPr>
        <w:pStyle w:val="a4"/>
        <w:tabs>
          <w:tab w:val="left" w:pos="618"/>
        </w:tabs>
        <w:spacing w:before="15"/>
        <w:ind w:left="617"/>
        <w:jc w:val="both"/>
        <w:rPr>
          <w:sz w:val="28"/>
        </w:rPr>
      </w:pPr>
      <w:r w:rsidRPr="00CF3296">
        <w:rPr>
          <w:sz w:val="28"/>
        </w:rPr>
        <w:t>Сказки, мифы, фольклор</w:t>
      </w:r>
      <w:r w:rsidR="00691366">
        <w:rPr>
          <w:sz w:val="28"/>
        </w:rPr>
        <w:t>, магические и бытовые традиции и т.д., как оригинальные, так и переработанные</w:t>
      </w:r>
      <w:r w:rsidR="00985D1E" w:rsidRPr="00CF3296">
        <w:rPr>
          <w:sz w:val="28"/>
        </w:rPr>
        <w:t>.</w:t>
      </w:r>
      <w:r w:rsidR="00691366">
        <w:rPr>
          <w:sz w:val="28"/>
        </w:rPr>
        <w:t xml:space="preserve"> Билингвистические издания.</w:t>
      </w:r>
    </w:p>
    <w:p w:rsidR="007E788E" w:rsidRDefault="007E788E">
      <w:pPr>
        <w:pStyle w:val="a3"/>
        <w:rPr>
          <w:sz w:val="20"/>
        </w:rPr>
      </w:pPr>
    </w:p>
    <w:p w:rsidR="007E788E" w:rsidRDefault="00286AAF" w:rsidP="00DB0869">
      <w:pPr>
        <w:pStyle w:val="1"/>
        <w:numPr>
          <w:ilvl w:val="0"/>
          <w:numId w:val="5"/>
        </w:numPr>
        <w:spacing w:before="89"/>
        <w:ind w:left="567" w:hanging="360"/>
      </w:pPr>
      <w:r>
        <w:t>Организаторы и рабочие органы конкурса</w:t>
      </w:r>
    </w:p>
    <w:p w:rsidR="007E788E" w:rsidRPr="00DB0869" w:rsidRDefault="00286AAF" w:rsidP="00DB0869">
      <w:pPr>
        <w:pStyle w:val="a4"/>
        <w:numPr>
          <w:ilvl w:val="1"/>
          <w:numId w:val="3"/>
        </w:numPr>
        <w:tabs>
          <w:tab w:val="left" w:pos="1276"/>
        </w:tabs>
        <w:spacing w:before="48"/>
        <w:jc w:val="both"/>
        <w:rPr>
          <w:sz w:val="28"/>
          <w:szCs w:val="28"/>
        </w:rPr>
      </w:pPr>
      <w:r w:rsidRPr="00DB0869">
        <w:rPr>
          <w:sz w:val="28"/>
          <w:szCs w:val="28"/>
        </w:rPr>
        <w:t>Организаторами конкурса являются Российская</w:t>
      </w:r>
      <w:r w:rsidRPr="00DB0869">
        <w:rPr>
          <w:spacing w:val="-3"/>
          <w:sz w:val="28"/>
          <w:szCs w:val="28"/>
        </w:rPr>
        <w:t xml:space="preserve"> </w:t>
      </w:r>
      <w:r w:rsidRPr="00DB0869">
        <w:rPr>
          <w:sz w:val="28"/>
          <w:szCs w:val="28"/>
        </w:rPr>
        <w:t>государственная</w:t>
      </w:r>
      <w:r w:rsidR="00DB0869" w:rsidRPr="00DB0869">
        <w:rPr>
          <w:sz w:val="28"/>
          <w:szCs w:val="28"/>
        </w:rPr>
        <w:t xml:space="preserve"> </w:t>
      </w:r>
      <w:r w:rsidRPr="00DB0869">
        <w:rPr>
          <w:sz w:val="28"/>
          <w:szCs w:val="28"/>
        </w:rPr>
        <w:t>библиотека для слепых</w:t>
      </w:r>
      <w:r w:rsidR="00DB0869">
        <w:rPr>
          <w:sz w:val="28"/>
          <w:szCs w:val="28"/>
        </w:rPr>
        <w:t xml:space="preserve"> </w:t>
      </w:r>
      <w:r w:rsidRPr="00DB0869">
        <w:rPr>
          <w:sz w:val="28"/>
          <w:szCs w:val="28"/>
        </w:rPr>
        <w:t>при поддержке Министерства культуры Российской Федерации, Российская библиотечная ассоциация (Секция библиотек, обслуживающих инвалидов), Издательско-полиграфический тифлоинформационный комплекс «Логосвос», Московское издательско- полиграфическое объединение «Репро», Межрегиональный центр</w:t>
      </w:r>
      <w:r w:rsidR="00DB0869" w:rsidRPr="00DB0869">
        <w:rPr>
          <w:sz w:val="28"/>
          <w:szCs w:val="28"/>
        </w:rPr>
        <w:t xml:space="preserve"> </w:t>
      </w:r>
      <w:r w:rsidRPr="00DB0869">
        <w:rPr>
          <w:sz w:val="28"/>
          <w:szCs w:val="28"/>
        </w:rPr>
        <w:t>библиотечного сотрудничества, Российский комитет Программы ЮНЕСКО</w:t>
      </w:r>
      <w:r w:rsidR="00DB0869" w:rsidRPr="00DB0869">
        <w:rPr>
          <w:sz w:val="28"/>
          <w:szCs w:val="28"/>
        </w:rPr>
        <w:t xml:space="preserve"> </w:t>
      </w:r>
      <w:r w:rsidRPr="00DB0869">
        <w:rPr>
          <w:sz w:val="28"/>
          <w:szCs w:val="28"/>
        </w:rPr>
        <w:t>«Информация для всех».</w:t>
      </w:r>
    </w:p>
    <w:p w:rsidR="007E788E" w:rsidRPr="00483BFD" w:rsidRDefault="00286AAF" w:rsidP="00483BFD">
      <w:pPr>
        <w:pStyle w:val="a4"/>
        <w:numPr>
          <w:ilvl w:val="1"/>
          <w:numId w:val="3"/>
        </w:numPr>
        <w:tabs>
          <w:tab w:val="left" w:pos="851"/>
        </w:tabs>
        <w:spacing w:before="49" w:line="276" w:lineRule="auto"/>
        <w:ind w:right="-53"/>
        <w:jc w:val="both"/>
        <w:rPr>
          <w:sz w:val="28"/>
        </w:rPr>
      </w:pPr>
      <w:r w:rsidRPr="00483BFD">
        <w:rPr>
          <w:sz w:val="28"/>
        </w:rPr>
        <w:t xml:space="preserve">Организаторы формируют оргкомитет, жюри и экспертную </w:t>
      </w:r>
      <w:r w:rsidR="000544A7">
        <w:rPr>
          <w:sz w:val="28"/>
        </w:rPr>
        <w:t>комиссию</w:t>
      </w:r>
      <w:r w:rsidR="00483BFD" w:rsidRPr="00483BFD">
        <w:rPr>
          <w:sz w:val="28"/>
        </w:rPr>
        <w:t xml:space="preserve"> </w:t>
      </w:r>
      <w:r w:rsidRPr="00483BFD">
        <w:rPr>
          <w:sz w:val="28"/>
        </w:rPr>
        <w:t xml:space="preserve">конкурса из представителей перечисленных организаций, специалистов </w:t>
      </w:r>
      <w:r w:rsidR="00483BFD">
        <w:rPr>
          <w:sz w:val="28"/>
        </w:rPr>
        <w:br/>
      </w:r>
      <w:r w:rsidRPr="00483BFD">
        <w:rPr>
          <w:sz w:val="28"/>
        </w:rPr>
        <w:t>в области тифлологии, активных читателей Российской государственной библиотеки для</w:t>
      </w:r>
      <w:r w:rsidRPr="00483BFD">
        <w:rPr>
          <w:spacing w:val="4"/>
          <w:sz w:val="28"/>
        </w:rPr>
        <w:t xml:space="preserve"> </w:t>
      </w:r>
      <w:r w:rsidRPr="00483BFD">
        <w:rPr>
          <w:sz w:val="28"/>
        </w:rPr>
        <w:t>слепых.</w:t>
      </w:r>
    </w:p>
    <w:p w:rsidR="007E788E" w:rsidRDefault="00286AAF" w:rsidP="00483BFD">
      <w:pPr>
        <w:pStyle w:val="a4"/>
        <w:numPr>
          <w:ilvl w:val="1"/>
          <w:numId w:val="3"/>
        </w:numPr>
        <w:tabs>
          <w:tab w:val="left" w:pos="851"/>
        </w:tabs>
        <w:spacing w:line="276" w:lineRule="auto"/>
        <w:ind w:right="-53"/>
        <w:jc w:val="both"/>
        <w:rPr>
          <w:sz w:val="28"/>
        </w:rPr>
      </w:pPr>
      <w:r>
        <w:rPr>
          <w:sz w:val="28"/>
        </w:rPr>
        <w:lastRenderedPageBreak/>
        <w:t xml:space="preserve">Жюри осуществляет оценку конкурсных работ в соответствии </w:t>
      </w:r>
      <w:r w:rsidR="00483BFD">
        <w:rPr>
          <w:sz w:val="28"/>
        </w:rPr>
        <w:br/>
      </w:r>
      <w:r>
        <w:rPr>
          <w:sz w:val="28"/>
        </w:rPr>
        <w:t xml:space="preserve">с </w:t>
      </w:r>
      <w:r w:rsidR="009068CD">
        <w:rPr>
          <w:sz w:val="28"/>
        </w:rPr>
        <w:t>действующими ГОСТами</w:t>
      </w:r>
      <w:r>
        <w:rPr>
          <w:sz w:val="28"/>
        </w:rPr>
        <w:t xml:space="preserve"> по издательскому делу, Руководств</w:t>
      </w:r>
      <w:r w:rsidR="009068CD">
        <w:rPr>
          <w:sz w:val="28"/>
        </w:rPr>
        <w:t>ом</w:t>
      </w:r>
      <w:r>
        <w:rPr>
          <w:sz w:val="28"/>
        </w:rPr>
        <w:t xml:space="preserve"> </w:t>
      </w:r>
      <w:r w:rsidR="005E53B0">
        <w:rPr>
          <w:sz w:val="28"/>
        </w:rPr>
        <w:br/>
      </w:r>
      <w:r>
        <w:rPr>
          <w:sz w:val="28"/>
        </w:rPr>
        <w:t>по выпуску брайлевских изданий массового распространения, критериями оценки конкурсных работ. Решение о награждении принимает жюри конкурса с уч</w:t>
      </w:r>
      <w:r w:rsidR="00642279">
        <w:rPr>
          <w:sz w:val="28"/>
        </w:rPr>
        <w:t>ё</w:t>
      </w:r>
      <w:r>
        <w:rPr>
          <w:sz w:val="28"/>
        </w:rPr>
        <w:t>том экспертной</w:t>
      </w:r>
      <w:r>
        <w:rPr>
          <w:spacing w:val="13"/>
          <w:sz w:val="28"/>
        </w:rPr>
        <w:t xml:space="preserve"> </w:t>
      </w:r>
      <w:r>
        <w:rPr>
          <w:sz w:val="28"/>
        </w:rPr>
        <w:t>оценки.</w:t>
      </w:r>
    </w:p>
    <w:p w:rsidR="007E788E" w:rsidRDefault="00286AAF" w:rsidP="005E53B0">
      <w:pPr>
        <w:pStyle w:val="a4"/>
        <w:numPr>
          <w:ilvl w:val="1"/>
          <w:numId w:val="3"/>
        </w:numPr>
        <w:tabs>
          <w:tab w:val="left" w:pos="851"/>
        </w:tabs>
        <w:spacing w:before="1" w:line="276" w:lineRule="auto"/>
        <w:ind w:right="-53"/>
        <w:jc w:val="both"/>
        <w:rPr>
          <w:sz w:val="28"/>
        </w:rPr>
      </w:pPr>
      <w:r>
        <w:rPr>
          <w:sz w:val="28"/>
        </w:rPr>
        <w:t>В случае форс-мажорных обстоятельств оргкомитет конкурса оставляет за собой право вносить изменения в пункт 3 (переносить сроки при</w:t>
      </w:r>
      <w:r w:rsidR="00642279">
        <w:rPr>
          <w:sz w:val="28"/>
        </w:rPr>
        <w:t>ё</w:t>
      </w:r>
      <w:r>
        <w:rPr>
          <w:sz w:val="28"/>
        </w:rPr>
        <w:t xml:space="preserve">ма </w:t>
      </w:r>
      <w:r w:rsidR="005E53B0">
        <w:rPr>
          <w:sz w:val="28"/>
        </w:rPr>
        <w:br/>
      </w:r>
      <w:r>
        <w:rPr>
          <w:sz w:val="28"/>
        </w:rPr>
        <w:t xml:space="preserve">и рассмотрения конкурсных работ) и пункт 5.2 (изменять состав жюри </w:t>
      </w:r>
      <w:r w:rsidR="005E53B0">
        <w:rPr>
          <w:sz w:val="28"/>
        </w:rPr>
        <w:br/>
      </w:r>
      <w:r>
        <w:rPr>
          <w:sz w:val="28"/>
        </w:rPr>
        <w:t>по согласованию со всеми организаторами конкурса) настоящего</w:t>
      </w:r>
      <w:r>
        <w:rPr>
          <w:spacing w:val="57"/>
          <w:sz w:val="28"/>
        </w:rPr>
        <w:t xml:space="preserve"> </w:t>
      </w:r>
      <w:r>
        <w:rPr>
          <w:sz w:val="28"/>
        </w:rPr>
        <w:t>Положения.</w:t>
      </w:r>
    </w:p>
    <w:p w:rsidR="00642279" w:rsidRDefault="00642279" w:rsidP="00642279">
      <w:pPr>
        <w:pStyle w:val="a4"/>
        <w:numPr>
          <w:ilvl w:val="1"/>
          <w:numId w:val="3"/>
        </w:numPr>
        <w:tabs>
          <w:tab w:val="left" w:pos="851"/>
        </w:tabs>
        <w:spacing w:before="1" w:after="240" w:line="276" w:lineRule="auto"/>
        <w:ind w:right="-53"/>
        <w:jc w:val="both"/>
        <w:rPr>
          <w:sz w:val="28"/>
        </w:rPr>
      </w:pPr>
      <w:r>
        <w:rPr>
          <w:sz w:val="28"/>
        </w:rPr>
        <w:t>Российская государственная библиотека для слепых не влияет на работу жюри и её представители не входят в состав жюри.</w:t>
      </w:r>
    </w:p>
    <w:p w:rsidR="007E788E" w:rsidRDefault="00286AAF">
      <w:pPr>
        <w:pStyle w:val="1"/>
        <w:numPr>
          <w:ilvl w:val="0"/>
          <w:numId w:val="2"/>
        </w:numPr>
        <w:tabs>
          <w:tab w:val="left" w:pos="449"/>
        </w:tabs>
        <w:spacing w:before="1"/>
        <w:ind w:hanging="286"/>
      </w:pPr>
      <w:r>
        <w:t>Требования к конкурсным</w:t>
      </w:r>
      <w:r>
        <w:rPr>
          <w:spacing w:val="7"/>
        </w:rPr>
        <w:t xml:space="preserve"> </w:t>
      </w:r>
      <w:r>
        <w:t>работам</w:t>
      </w:r>
    </w:p>
    <w:p w:rsidR="00667FBB" w:rsidRDefault="00334584" w:rsidP="004B00D4">
      <w:pPr>
        <w:pStyle w:val="a4"/>
        <w:numPr>
          <w:ilvl w:val="1"/>
          <w:numId w:val="2"/>
        </w:numPr>
        <w:tabs>
          <w:tab w:val="left" w:pos="993"/>
        </w:tabs>
        <w:spacing w:before="1" w:line="276" w:lineRule="auto"/>
        <w:ind w:left="709" w:right="104"/>
        <w:jc w:val="both"/>
        <w:rPr>
          <w:sz w:val="28"/>
        </w:rPr>
      </w:pPr>
      <w:r w:rsidRPr="00334584">
        <w:rPr>
          <w:sz w:val="28"/>
        </w:rPr>
        <w:t xml:space="preserve">На конкурс могут быть представлены издания, соответствующие </w:t>
      </w:r>
      <w:r w:rsidR="00A350AF">
        <w:rPr>
          <w:sz w:val="28"/>
        </w:rPr>
        <w:t>заявленным номинациям</w:t>
      </w:r>
      <w:r w:rsidRPr="00334584">
        <w:rPr>
          <w:sz w:val="28"/>
        </w:rPr>
        <w:t>, в форматах</w:t>
      </w:r>
      <w:r w:rsidR="00667FBB">
        <w:rPr>
          <w:sz w:val="28"/>
        </w:rPr>
        <w:t xml:space="preserve"> для слепых и слабовидящих.</w:t>
      </w:r>
      <w:r w:rsidRPr="00334584">
        <w:rPr>
          <w:sz w:val="28"/>
        </w:rPr>
        <w:t xml:space="preserve"> </w:t>
      </w:r>
      <w:r w:rsidR="00667FBB">
        <w:rPr>
          <w:sz w:val="28"/>
        </w:rPr>
        <w:t>В</w:t>
      </w:r>
      <w:r w:rsidRPr="00334584">
        <w:rPr>
          <w:sz w:val="28"/>
        </w:rPr>
        <w:t xml:space="preserve"> </w:t>
      </w:r>
      <w:r w:rsidR="00667FBB">
        <w:rPr>
          <w:sz w:val="28"/>
        </w:rPr>
        <w:t>их</w:t>
      </w:r>
      <w:r w:rsidRPr="00334584">
        <w:rPr>
          <w:sz w:val="28"/>
        </w:rPr>
        <w:t xml:space="preserve"> числе</w:t>
      </w:r>
      <w:r w:rsidR="00667FBB">
        <w:rPr>
          <w:sz w:val="28"/>
        </w:rPr>
        <w:t>:</w:t>
      </w:r>
      <w:r w:rsidRPr="00334584">
        <w:rPr>
          <w:sz w:val="28"/>
        </w:rPr>
        <w:t xml:space="preserve"> </w:t>
      </w:r>
    </w:p>
    <w:p w:rsidR="00667FBB" w:rsidRDefault="00667FBB" w:rsidP="00667FBB">
      <w:pPr>
        <w:pStyle w:val="a4"/>
        <w:numPr>
          <w:ilvl w:val="0"/>
          <w:numId w:val="9"/>
        </w:numPr>
        <w:tabs>
          <w:tab w:val="left" w:pos="993"/>
        </w:tabs>
        <w:spacing w:before="1" w:line="276" w:lineRule="auto"/>
        <w:ind w:right="104"/>
        <w:jc w:val="both"/>
        <w:rPr>
          <w:sz w:val="28"/>
        </w:rPr>
      </w:pPr>
      <w:r>
        <w:rPr>
          <w:sz w:val="28"/>
        </w:rPr>
        <w:t>издания брайлевские и с параллельным шрифтом;</w:t>
      </w:r>
    </w:p>
    <w:p w:rsidR="00667FBB" w:rsidRDefault="00334584" w:rsidP="00667FBB">
      <w:pPr>
        <w:pStyle w:val="a4"/>
        <w:numPr>
          <w:ilvl w:val="0"/>
          <w:numId w:val="9"/>
        </w:numPr>
        <w:tabs>
          <w:tab w:val="left" w:pos="993"/>
        </w:tabs>
        <w:spacing w:before="1" w:line="276" w:lineRule="auto"/>
        <w:ind w:right="104"/>
        <w:jc w:val="both"/>
        <w:rPr>
          <w:sz w:val="28"/>
        </w:rPr>
      </w:pPr>
      <w:r w:rsidRPr="00667FBB">
        <w:rPr>
          <w:sz w:val="28"/>
        </w:rPr>
        <w:t>многоформатные</w:t>
      </w:r>
      <w:r w:rsidR="00667FBB" w:rsidRPr="00667FBB">
        <w:rPr>
          <w:sz w:val="28"/>
        </w:rPr>
        <w:t>;</w:t>
      </w:r>
      <w:r w:rsidRPr="00667FBB">
        <w:rPr>
          <w:sz w:val="28"/>
        </w:rPr>
        <w:t xml:space="preserve"> </w:t>
      </w:r>
    </w:p>
    <w:p w:rsidR="00667FBB" w:rsidRDefault="00667FBB" w:rsidP="00667FBB">
      <w:pPr>
        <w:pStyle w:val="a4"/>
        <w:numPr>
          <w:ilvl w:val="0"/>
          <w:numId w:val="9"/>
        </w:numPr>
        <w:tabs>
          <w:tab w:val="left" w:pos="993"/>
        </w:tabs>
        <w:spacing w:before="1" w:line="276" w:lineRule="auto"/>
        <w:ind w:right="104"/>
        <w:jc w:val="both"/>
        <w:rPr>
          <w:sz w:val="28"/>
        </w:rPr>
      </w:pPr>
      <w:r w:rsidRPr="00667FBB">
        <w:rPr>
          <w:sz w:val="28"/>
        </w:rPr>
        <w:t>тактильные рукодельные книги</w:t>
      </w:r>
      <w:r>
        <w:rPr>
          <w:sz w:val="28"/>
        </w:rPr>
        <w:t>;</w:t>
      </w:r>
    </w:p>
    <w:p w:rsidR="00667FBB" w:rsidRDefault="00667FBB" w:rsidP="00667FBB">
      <w:pPr>
        <w:pStyle w:val="a4"/>
        <w:numPr>
          <w:ilvl w:val="0"/>
          <w:numId w:val="9"/>
        </w:numPr>
        <w:tabs>
          <w:tab w:val="left" w:pos="993"/>
        </w:tabs>
        <w:spacing w:before="1" w:line="276" w:lineRule="auto"/>
        <w:ind w:right="104"/>
        <w:jc w:val="both"/>
        <w:rPr>
          <w:sz w:val="28"/>
        </w:rPr>
      </w:pPr>
      <w:r>
        <w:rPr>
          <w:sz w:val="28"/>
        </w:rPr>
        <w:t xml:space="preserve">рельефно-графические (линейные и точечные) иллюстрированные книги; </w:t>
      </w:r>
    </w:p>
    <w:p w:rsidR="00667FBB" w:rsidRDefault="00334584" w:rsidP="00667FBB">
      <w:pPr>
        <w:pStyle w:val="a4"/>
        <w:numPr>
          <w:ilvl w:val="0"/>
          <w:numId w:val="9"/>
        </w:numPr>
        <w:tabs>
          <w:tab w:val="left" w:pos="993"/>
        </w:tabs>
        <w:spacing w:before="1" w:line="276" w:lineRule="auto"/>
        <w:ind w:right="104"/>
        <w:jc w:val="both"/>
        <w:rPr>
          <w:sz w:val="28"/>
        </w:rPr>
      </w:pPr>
      <w:r w:rsidRPr="00667FBB">
        <w:rPr>
          <w:sz w:val="28"/>
        </w:rPr>
        <w:t>издания с дополненной реальностью</w:t>
      </w:r>
      <w:r w:rsidR="00667FBB">
        <w:rPr>
          <w:sz w:val="28"/>
        </w:rPr>
        <w:t>;</w:t>
      </w:r>
    </w:p>
    <w:p w:rsidR="00667FBB" w:rsidRDefault="00667FBB" w:rsidP="00667FBB">
      <w:pPr>
        <w:pStyle w:val="a4"/>
        <w:numPr>
          <w:ilvl w:val="0"/>
          <w:numId w:val="9"/>
        </w:numPr>
        <w:tabs>
          <w:tab w:val="left" w:pos="993"/>
        </w:tabs>
        <w:spacing w:before="1" w:line="276" w:lineRule="auto"/>
        <w:ind w:right="104"/>
        <w:jc w:val="both"/>
        <w:rPr>
          <w:sz w:val="28"/>
        </w:rPr>
      </w:pPr>
      <w:r>
        <w:rPr>
          <w:sz w:val="28"/>
        </w:rPr>
        <w:t>издания с оригинальными тифлокомментариями;</w:t>
      </w:r>
    </w:p>
    <w:p w:rsidR="00667FBB" w:rsidRDefault="00316284" w:rsidP="00667FBB">
      <w:pPr>
        <w:pStyle w:val="a4"/>
        <w:numPr>
          <w:ilvl w:val="0"/>
          <w:numId w:val="9"/>
        </w:numPr>
        <w:tabs>
          <w:tab w:val="left" w:pos="993"/>
        </w:tabs>
        <w:spacing w:before="1" w:line="276" w:lineRule="auto"/>
        <w:ind w:right="104"/>
        <w:jc w:val="both"/>
        <w:rPr>
          <w:sz w:val="28"/>
        </w:rPr>
      </w:pPr>
      <w:r>
        <w:rPr>
          <w:sz w:val="28"/>
        </w:rPr>
        <w:t>аудио</w:t>
      </w:r>
      <w:r w:rsidR="00667FBB">
        <w:rPr>
          <w:sz w:val="28"/>
        </w:rPr>
        <w:t>визуальные издания;</w:t>
      </w:r>
    </w:p>
    <w:p w:rsidR="00316284" w:rsidRDefault="00316284" w:rsidP="00667FBB">
      <w:pPr>
        <w:pStyle w:val="a4"/>
        <w:numPr>
          <w:ilvl w:val="0"/>
          <w:numId w:val="9"/>
        </w:numPr>
        <w:tabs>
          <w:tab w:val="left" w:pos="993"/>
        </w:tabs>
        <w:spacing w:before="1" w:line="276" w:lineRule="auto"/>
        <w:ind w:right="104"/>
        <w:jc w:val="both"/>
        <w:rPr>
          <w:sz w:val="28"/>
        </w:rPr>
      </w:pPr>
      <w:r>
        <w:rPr>
          <w:sz w:val="28"/>
        </w:rPr>
        <w:t>развивающие игры;</w:t>
      </w:r>
    </w:p>
    <w:p w:rsidR="00334584" w:rsidRDefault="00667FBB" w:rsidP="00667FBB">
      <w:pPr>
        <w:pStyle w:val="a4"/>
        <w:numPr>
          <w:ilvl w:val="0"/>
          <w:numId w:val="9"/>
        </w:numPr>
        <w:tabs>
          <w:tab w:val="left" w:pos="993"/>
        </w:tabs>
        <w:spacing w:before="1" w:line="276" w:lineRule="auto"/>
        <w:ind w:right="104"/>
        <w:jc w:val="both"/>
        <w:rPr>
          <w:sz w:val="28"/>
        </w:rPr>
      </w:pPr>
      <w:r>
        <w:rPr>
          <w:sz w:val="28"/>
        </w:rPr>
        <w:t>цифровые издания и ресурсы</w:t>
      </w:r>
      <w:r w:rsidR="004B56F5">
        <w:rPr>
          <w:sz w:val="28"/>
        </w:rPr>
        <w:t>;</w:t>
      </w:r>
    </w:p>
    <w:p w:rsidR="004B56F5" w:rsidRPr="00667FBB" w:rsidRDefault="004B56F5" w:rsidP="00667FBB">
      <w:pPr>
        <w:pStyle w:val="a4"/>
        <w:numPr>
          <w:ilvl w:val="0"/>
          <w:numId w:val="9"/>
        </w:numPr>
        <w:tabs>
          <w:tab w:val="left" w:pos="993"/>
        </w:tabs>
        <w:spacing w:before="1" w:line="276" w:lineRule="auto"/>
        <w:ind w:right="104"/>
        <w:jc w:val="both"/>
        <w:rPr>
          <w:sz w:val="28"/>
        </w:rPr>
      </w:pPr>
      <w:r>
        <w:rPr>
          <w:sz w:val="28"/>
        </w:rPr>
        <w:t>методические разработки.</w:t>
      </w:r>
    </w:p>
    <w:p w:rsidR="00334584" w:rsidRDefault="00334584" w:rsidP="004B00D4">
      <w:pPr>
        <w:pStyle w:val="a4"/>
        <w:numPr>
          <w:ilvl w:val="1"/>
          <w:numId w:val="2"/>
        </w:numPr>
        <w:tabs>
          <w:tab w:val="left" w:pos="805"/>
        </w:tabs>
        <w:spacing w:before="1" w:line="276" w:lineRule="auto"/>
        <w:ind w:left="709" w:right="104"/>
        <w:jc w:val="left"/>
        <w:rPr>
          <w:sz w:val="28"/>
        </w:rPr>
      </w:pPr>
      <w:r w:rsidRPr="00334584">
        <w:rPr>
          <w:sz w:val="28"/>
        </w:rPr>
        <w:t xml:space="preserve">К конкурсу </w:t>
      </w:r>
      <w:r w:rsidR="004B00D4" w:rsidRPr="00316284">
        <w:rPr>
          <w:i/>
          <w:sz w:val="28"/>
        </w:rPr>
        <w:t xml:space="preserve">не </w:t>
      </w:r>
      <w:r w:rsidRPr="00316284">
        <w:rPr>
          <w:i/>
          <w:sz w:val="28"/>
        </w:rPr>
        <w:t>допускаются</w:t>
      </w:r>
      <w:r w:rsidRPr="00334584">
        <w:rPr>
          <w:sz w:val="28"/>
        </w:rPr>
        <w:t xml:space="preserve"> ранее участвовавшие в каких-либо конкурсах издания.</w:t>
      </w:r>
    </w:p>
    <w:p w:rsidR="008C6D3C" w:rsidRDefault="008C6D3C" w:rsidP="004B00D4">
      <w:pPr>
        <w:pStyle w:val="a4"/>
        <w:numPr>
          <w:ilvl w:val="1"/>
          <w:numId w:val="2"/>
        </w:numPr>
        <w:tabs>
          <w:tab w:val="left" w:pos="805"/>
        </w:tabs>
        <w:spacing w:before="1" w:line="276" w:lineRule="auto"/>
        <w:ind w:left="709" w:right="104"/>
        <w:jc w:val="left"/>
        <w:rPr>
          <w:sz w:val="28"/>
        </w:rPr>
      </w:pPr>
      <w:r>
        <w:rPr>
          <w:sz w:val="28"/>
        </w:rPr>
        <w:t xml:space="preserve">Издания на национальных языках предоставляются с русским </w:t>
      </w:r>
      <w:r w:rsidR="00255742">
        <w:rPr>
          <w:sz w:val="28"/>
        </w:rPr>
        <w:t>переводом, а брайлевские издания — с параллельным брайлевским текстом на русском языке</w:t>
      </w:r>
      <w:r>
        <w:rPr>
          <w:sz w:val="28"/>
        </w:rPr>
        <w:t xml:space="preserve">. </w:t>
      </w:r>
    </w:p>
    <w:p w:rsidR="001C57AE" w:rsidRPr="00334584" w:rsidRDefault="001C57AE" w:rsidP="004B00D4">
      <w:pPr>
        <w:pStyle w:val="a4"/>
        <w:numPr>
          <w:ilvl w:val="1"/>
          <w:numId w:val="2"/>
        </w:numPr>
        <w:tabs>
          <w:tab w:val="left" w:pos="805"/>
        </w:tabs>
        <w:spacing w:before="1" w:line="276" w:lineRule="auto"/>
        <w:ind w:left="709" w:right="104"/>
        <w:jc w:val="left"/>
        <w:rPr>
          <w:sz w:val="28"/>
        </w:rPr>
      </w:pPr>
      <w:r>
        <w:rPr>
          <w:sz w:val="28"/>
        </w:rPr>
        <w:t>Воспроизведённые издания без авторской творческой переработки не принимаются.</w:t>
      </w:r>
    </w:p>
    <w:p w:rsidR="00334584" w:rsidRPr="00334584" w:rsidRDefault="00334584" w:rsidP="004B00D4">
      <w:pPr>
        <w:pStyle w:val="a4"/>
        <w:numPr>
          <w:ilvl w:val="1"/>
          <w:numId w:val="2"/>
        </w:numPr>
        <w:tabs>
          <w:tab w:val="left" w:pos="805"/>
        </w:tabs>
        <w:spacing w:before="1" w:line="276" w:lineRule="auto"/>
        <w:ind w:left="709" w:right="104"/>
        <w:jc w:val="left"/>
        <w:rPr>
          <w:sz w:val="28"/>
        </w:rPr>
      </w:pPr>
      <w:r w:rsidRPr="00334584">
        <w:rPr>
          <w:sz w:val="28"/>
        </w:rPr>
        <w:t>В Оргкомитет конкурса представляются:</w:t>
      </w:r>
    </w:p>
    <w:p w:rsidR="00334584" w:rsidRPr="005C0A23" w:rsidRDefault="00334584" w:rsidP="00316284">
      <w:pPr>
        <w:pStyle w:val="a4"/>
        <w:numPr>
          <w:ilvl w:val="0"/>
          <w:numId w:val="11"/>
        </w:numPr>
        <w:tabs>
          <w:tab w:val="left" w:pos="851"/>
        </w:tabs>
        <w:spacing w:before="1" w:line="276" w:lineRule="auto"/>
        <w:ind w:right="104"/>
        <w:jc w:val="both"/>
        <w:rPr>
          <w:sz w:val="28"/>
        </w:rPr>
      </w:pPr>
      <w:r w:rsidRPr="00334584">
        <w:rPr>
          <w:sz w:val="28"/>
        </w:rPr>
        <w:t xml:space="preserve">заявка на участие в конкурсе </w:t>
      </w:r>
      <w:r w:rsidR="004B00D4" w:rsidRPr="004B00D4">
        <w:rPr>
          <w:sz w:val="28"/>
        </w:rPr>
        <w:t>(см. Приложение № 1)</w:t>
      </w:r>
      <w:r w:rsidR="004B00D4">
        <w:rPr>
          <w:sz w:val="28"/>
        </w:rPr>
        <w:t xml:space="preserve">. </w:t>
      </w:r>
      <w:r w:rsidR="00316284">
        <w:rPr>
          <w:sz w:val="28"/>
        </w:rPr>
        <w:t>Приём</w:t>
      </w:r>
      <w:r w:rsidR="004B00D4">
        <w:rPr>
          <w:sz w:val="28"/>
        </w:rPr>
        <w:t xml:space="preserve"> заявок осуществляется </w:t>
      </w:r>
      <w:r w:rsidRPr="005C0A23">
        <w:rPr>
          <w:sz w:val="28"/>
        </w:rPr>
        <w:t xml:space="preserve">до </w:t>
      </w:r>
      <w:r w:rsidR="005C0A23">
        <w:rPr>
          <w:sz w:val="28"/>
        </w:rPr>
        <w:t>«</w:t>
      </w:r>
      <w:r w:rsidR="009269C7">
        <w:rPr>
          <w:sz w:val="28"/>
        </w:rPr>
        <w:t>31</w:t>
      </w:r>
      <w:r w:rsidR="005C0A23">
        <w:rPr>
          <w:sz w:val="28"/>
        </w:rPr>
        <w:t xml:space="preserve">» </w:t>
      </w:r>
      <w:r w:rsidR="009269C7">
        <w:rPr>
          <w:sz w:val="28"/>
        </w:rPr>
        <w:t>января</w:t>
      </w:r>
      <w:r w:rsidRPr="005C0A23">
        <w:rPr>
          <w:sz w:val="28"/>
        </w:rPr>
        <w:t xml:space="preserve"> 202</w:t>
      </w:r>
      <w:r w:rsidR="009269C7">
        <w:rPr>
          <w:sz w:val="28"/>
        </w:rPr>
        <w:t>7</w:t>
      </w:r>
      <w:r w:rsidRPr="005C0A23">
        <w:rPr>
          <w:sz w:val="28"/>
        </w:rPr>
        <w:t xml:space="preserve"> года,</w:t>
      </w:r>
      <w:r w:rsidR="004B00D4">
        <w:rPr>
          <w:sz w:val="28"/>
        </w:rPr>
        <w:t xml:space="preserve"> на электронную почту</w:t>
      </w:r>
      <w:r w:rsidR="007C55A6">
        <w:rPr>
          <w:sz w:val="28"/>
        </w:rPr>
        <w:t xml:space="preserve"> (</w:t>
      </w:r>
      <w:r w:rsidRPr="005C0A23">
        <w:rPr>
          <w:sz w:val="28"/>
        </w:rPr>
        <w:t>nmo@rgbs.ru</w:t>
      </w:r>
      <w:r w:rsidR="007C55A6">
        <w:rPr>
          <w:sz w:val="28"/>
        </w:rPr>
        <w:t>);</w:t>
      </w:r>
    </w:p>
    <w:p w:rsidR="005C0A23" w:rsidRDefault="005C0A23" w:rsidP="00316284">
      <w:pPr>
        <w:pStyle w:val="a4"/>
        <w:numPr>
          <w:ilvl w:val="0"/>
          <w:numId w:val="10"/>
        </w:numPr>
        <w:tabs>
          <w:tab w:val="left" w:pos="805"/>
        </w:tabs>
        <w:spacing w:before="1" w:line="276" w:lineRule="auto"/>
        <w:ind w:right="104"/>
        <w:jc w:val="both"/>
        <w:rPr>
          <w:sz w:val="28"/>
        </w:rPr>
      </w:pPr>
      <w:r w:rsidRPr="005C0A23">
        <w:rPr>
          <w:sz w:val="28"/>
        </w:rPr>
        <w:t xml:space="preserve">оригинальное издание в двух экземплярах (тактильное рукодельное </w:t>
      </w:r>
      <w:r w:rsidRPr="005C0A23">
        <w:rPr>
          <w:sz w:val="28"/>
        </w:rPr>
        <w:lastRenderedPageBreak/>
        <w:t>издание – в одном экземпляре) и его полное библиографическое описание;</w:t>
      </w:r>
    </w:p>
    <w:p w:rsidR="005C0A23" w:rsidRDefault="005C0A23" w:rsidP="00316284">
      <w:pPr>
        <w:pStyle w:val="a4"/>
        <w:numPr>
          <w:ilvl w:val="0"/>
          <w:numId w:val="10"/>
        </w:numPr>
        <w:tabs>
          <w:tab w:val="left" w:pos="805"/>
        </w:tabs>
        <w:spacing w:before="1" w:line="276" w:lineRule="auto"/>
        <w:ind w:right="104"/>
        <w:jc w:val="both"/>
        <w:rPr>
          <w:sz w:val="28"/>
        </w:rPr>
      </w:pPr>
      <w:r w:rsidRPr="005C0A23">
        <w:rPr>
          <w:sz w:val="28"/>
        </w:rPr>
        <w:t>аннотация</w:t>
      </w:r>
      <w:r w:rsidR="00316284">
        <w:rPr>
          <w:sz w:val="28"/>
        </w:rPr>
        <w:t xml:space="preserve"> </w:t>
      </w:r>
      <w:r w:rsidRPr="005C0A23">
        <w:rPr>
          <w:sz w:val="28"/>
        </w:rPr>
        <w:t>объ</w:t>
      </w:r>
      <w:r w:rsidR="00316284">
        <w:rPr>
          <w:sz w:val="28"/>
        </w:rPr>
        <w:t>ё</w:t>
      </w:r>
      <w:r w:rsidRPr="005C0A23">
        <w:rPr>
          <w:sz w:val="28"/>
        </w:rPr>
        <w:t>мом не более 1 страницы (в двух экземплярах)</w:t>
      </w:r>
      <w:r w:rsidR="00316284">
        <w:rPr>
          <w:sz w:val="28"/>
        </w:rPr>
        <w:t xml:space="preserve"> с описанием важности, уникальности и актуальности выбранной работы и опыт её применения на практике (если есть)</w:t>
      </w:r>
      <w:r w:rsidRPr="005C0A23">
        <w:rPr>
          <w:sz w:val="28"/>
        </w:rPr>
        <w:t>;</w:t>
      </w:r>
    </w:p>
    <w:p w:rsidR="005C0A23" w:rsidRPr="005C0A23" w:rsidRDefault="005C0A23" w:rsidP="00316284">
      <w:pPr>
        <w:pStyle w:val="a4"/>
        <w:numPr>
          <w:ilvl w:val="0"/>
          <w:numId w:val="10"/>
        </w:numPr>
        <w:tabs>
          <w:tab w:val="left" w:pos="805"/>
        </w:tabs>
        <w:spacing w:before="1" w:line="276" w:lineRule="auto"/>
        <w:ind w:right="104"/>
        <w:jc w:val="both"/>
        <w:rPr>
          <w:sz w:val="28"/>
        </w:rPr>
      </w:pPr>
      <w:r w:rsidRPr="005C0A23">
        <w:rPr>
          <w:sz w:val="28"/>
        </w:rPr>
        <w:t xml:space="preserve">представление учреждения (организации), выдвигающего работу </w:t>
      </w:r>
    </w:p>
    <w:p w:rsidR="005C0A23" w:rsidRPr="005C0A23" w:rsidRDefault="005C0A23" w:rsidP="00316284">
      <w:pPr>
        <w:pStyle w:val="a4"/>
        <w:tabs>
          <w:tab w:val="left" w:pos="805"/>
        </w:tabs>
        <w:spacing w:before="1" w:line="276" w:lineRule="auto"/>
        <w:ind w:left="1429" w:right="104"/>
        <w:jc w:val="both"/>
        <w:rPr>
          <w:sz w:val="28"/>
        </w:rPr>
      </w:pPr>
      <w:r w:rsidRPr="005C0A23">
        <w:rPr>
          <w:sz w:val="28"/>
        </w:rPr>
        <w:t xml:space="preserve">на конкурс; </w:t>
      </w:r>
    </w:p>
    <w:p w:rsidR="005C0A23" w:rsidRPr="005C0A23" w:rsidRDefault="005C0A23" w:rsidP="00316284">
      <w:pPr>
        <w:pStyle w:val="a4"/>
        <w:numPr>
          <w:ilvl w:val="0"/>
          <w:numId w:val="10"/>
        </w:numPr>
        <w:tabs>
          <w:tab w:val="left" w:pos="805"/>
        </w:tabs>
        <w:spacing w:before="1" w:line="276" w:lineRule="auto"/>
        <w:ind w:right="104"/>
        <w:jc w:val="both"/>
        <w:rPr>
          <w:sz w:val="28"/>
        </w:rPr>
      </w:pPr>
      <w:r w:rsidRPr="005C0A23">
        <w:rPr>
          <w:sz w:val="28"/>
        </w:rPr>
        <w:t>сведения об исполнителях: авторе работы, коллективе создателей</w:t>
      </w:r>
    </w:p>
    <w:p w:rsidR="005C0A23" w:rsidRPr="005C0A23" w:rsidRDefault="005C0A23" w:rsidP="00316284">
      <w:pPr>
        <w:pStyle w:val="a4"/>
        <w:tabs>
          <w:tab w:val="left" w:pos="805"/>
        </w:tabs>
        <w:spacing w:before="1" w:line="276" w:lineRule="auto"/>
        <w:ind w:left="1429" w:right="104"/>
        <w:jc w:val="both"/>
        <w:rPr>
          <w:sz w:val="28"/>
        </w:rPr>
      </w:pPr>
      <w:r w:rsidRPr="005C0A23">
        <w:rPr>
          <w:sz w:val="28"/>
        </w:rPr>
        <w:t>работы: руководителе, ответственных исполнителях, дикторе, звукорежисс</w:t>
      </w:r>
      <w:r w:rsidR="00316284">
        <w:rPr>
          <w:sz w:val="28"/>
        </w:rPr>
        <w:t>ёре</w:t>
      </w:r>
      <w:r w:rsidRPr="005C0A23">
        <w:rPr>
          <w:sz w:val="28"/>
        </w:rPr>
        <w:t>, переводчике</w:t>
      </w:r>
      <w:r w:rsidR="00316284">
        <w:rPr>
          <w:sz w:val="28"/>
        </w:rPr>
        <w:t>-</w:t>
      </w:r>
      <w:r w:rsidRPr="005C0A23">
        <w:rPr>
          <w:sz w:val="28"/>
        </w:rPr>
        <w:t>брайлисте, операторе, редакторе, корректоре и других с указанием фамилии, имени, отчества, специальности, возраста, стажа работы в данном учреждении</w:t>
      </w:r>
      <w:r w:rsidR="00316284">
        <w:rPr>
          <w:sz w:val="28"/>
        </w:rPr>
        <w:t>;</w:t>
      </w:r>
    </w:p>
    <w:p w:rsidR="002F7AE0" w:rsidRPr="00316284" w:rsidRDefault="00316284" w:rsidP="00316284">
      <w:pPr>
        <w:pStyle w:val="a4"/>
        <w:numPr>
          <w:ilvl w:val="0"/>
          <w:numId w:val="10"/>
        </w:numPr>
        <w:tabs>
          <w:tab w:val="left" w:pos="805"/>
        </w:tabs>
        <w:spacing w:before="1" w:line="276" w:lineRule="auto"/>
        <w:ind w:right="-53"/>
        <w:jc w:val="both"/>
        <w:rPr>
          <w:sz w:val="28"/>
        </w:rPr>
      </w:pPr>
      <w:r w:rsidRPr="00316284">
        <w:rPr>
          <w:sz w:val="28"/>
        </w:rPr>
        <w:t>а</w:t>
      </w:r>
      <w:r w:rsidR="005C0A23" w:rsidRPr="00316284">
        <w:rPr>
          <w:sz w:val="28"/>
        </w:rPr>
        <w:t xml:space="preserve">кт пожертвования конкурсной работы Российской государственной библиотеке для слепых (в печатном виде, с указанием условной цены). </w:t>
      </w:r>
    </w:p>
    <w:p w:rsidR="005C0A23" w:rsidRPr="005C0A23" w:rsidRDefault="002F7AE0" w:rsidP="002F7AE0">
      <w:pPr>
        <w:pStyle w:val="a4"/>
        <w:tabs>
          <w:tab w:val="left" w:pos="851"/>
        </w:tabs>
        <w:spacing w:before="1" w:line="276" w:lineRule="auto"/>
        <w:ind w:left="284" w:right="102"/>
        <w:jc w:val="both"/>
        <w:rPr>
          <w:sz w:val="28"/>
        </w:rPr>
      </w:pPr>
      <w:r w:rsidRPr="002F7AE0">
        <w:rPr>
          <w:b/>
          <w:sz w:val="28"/>
        </w:rPr>
        <w:t>6.4.</w:t>
      </w:r>
      <w:r>
        <w:rPr>
          <w:sz w:val="28"/>
        </w:rPr>
        <w:t xml:space="preserve"> </w:t>
      </w:r>
      <w:r w:rsidR="005C0A23" w:rsidRPr="005C0A23">
        <w:rPr>
          <w:sz w:val="28"/>
        </w:rPr>
        <w:t>Работы, представленные на конкурс и получившие положительные</w:t>
      </w:r>
      <w:r>
        <w:rPr>
          <w:sz w:val="28"/>
        </w:rPr>
        <w:t xml:space="preserve"> </w:t>
      </w:r>
      <w:r w:rsidR="005C0A23" w:rsidRPr="005C0A23">
        <w:rPr>
          <w:sz w:val="28"/>
        </w:rPr>
        <w:t>экспертные оценки, поступают в фонд Российской государственной</w:t>
      </w:r>
      <w:r>
        <w:rPr>
          <w:sz w:val="28"/>
        </w:rPr>
        <w:t xml:space="preserve"> </w:t>
      </w:r>
      <w:r w:rsidR="005C0A23" w:rsidRPr="005C0A23">
        <w:rPr>
          <w:sz w:val="28"/>
        </w:rPr>
        <w:t xml:space="preserve">библиотеки для слепых. </w:t>
      </w:r>
    </w:p>
    <w:p w:rsidR="005C0A23" w:rsidRPr="005C0A23" w:rsidRDefault="002F7AE0" w:rsidP="002F7AE0">
      <w:pPr>
        <w:pStyle w:val="a4"/>
        <w:tabs>
          <w:tab w:val="left" w:pos="805"/>
        </w:tabs>
        <w:spacing w:before="1" w:line="276" w:lineRule="auto"/>
        <w:ind w:left="284" w:right="104"/>
        <w:jc w:val="both"/>
        <w:rPr>
          <w:sz w:val="28"/>
        </w:rPr>
      </w:pPr>
      <w:r w:rsidRPr="002F7AE0">
        <w:rPr>
          <w:b/>
          <w:sz w:val="28"/>
        </w:rPr>
        <w:t>6.5.</w:t>
      </w:r>
      <w:r>
        <w:rPr>
          <w:sz w:val="28"/>
        </w:rPr>
        <w:t xml:space="preserve"> </w:t>
      </w:r>
      <w:r w:rsidR="005C0A23" w:rsidRPr="005C0A23">
        <w:rPr>
          <w:sz w:val="28"/>
        </w:rPr>
        <w:t xml:space="preserve">Работы, не соответствующие заявленной теме конкурса, а также получившие отрицательные экспертные оценки, как и претерпевшие </w:t>
      </w:r>
      <w:r w:rsidR="00316284" w:rsidRPr="005C0A23">
        <w:rPr>
          <w:sz w:val="28"/>
        </w:rPr>
        <w:t>серьёзные</w:t>
      </w:r>
      <w:r w:rsidR="005C0A23" w:rsidRPr="005C0A23">
        <w:rPr>
          <w:sz w:val="28"/>
        </w:rPr>
        <w:t xml:space="preserve"> повреждения при пере</w:t>
      </w:r>
      <w:r>
        <w:rPr>
          <w:sz w:val="28"/>
        </w:rPr>
        <w:t>сылке, исключаются из конкурса и не подлежат возврату.</w:t>
      </w:r>
    </w:p>
    <w:p w:rsidR="007E788E" w:rsidRDefault="005C0A23" w:rsidP="00E6775B">
      <w:pPr>
        <w:pStyle w:val="a4"/>
        <w:tabs>
          <w:tab w:val="left" w:pos="805"/>
        </w:tabs>
        <w:spacing w:before="1" w:line="276" w:lineRule="auto"/>
        <w:ind w:left="284" w:right="104"/>
        <w:jc w:val="both"/>
      </w:pPr>
      <w:r w:rsidRPr="005C0A23">
        <w:rPr>
          <w:b/>
          <w:sz w:val="28"/>
        </w:rPr>
        <w:t xml:space="preserve">6.6. </w:t>
      </w:r>
      <w:r w:rsidRPr="005C0A23">
        <w:rPr>
          <w:sz w:val="28"/>
        </w:rPr>
        <w:t xml:space="preserve">Конкурсные работы вместе с сопроводительными документами следует направлять </w:t>
      </w:r>
      <w:r>
        <w:rPr>
          <w:sz w:val="28"/>
        </w:rPr>
        <w:t>на почтовый адрес Российской государственной библиотеки для слепых</w:t>
      </w:r>
      <w:r w:rsidRPr="005C0A23">
        <w:rPr>
          <w:sz w:val="28"/>
        </w:rPr>
        <w:t xml:space="preserve">: 129090, г. Москва, Протопоповский пер., д. 9, </w:t>
      </w:r>
      <w:r w:rsidRPr="00292631">
        <w:rPr>
          <w:sz w:val="28"/>
        </w:rPr>
        <w:t>(</w:t>
      </w:r>
      <w:r w:rsidR="00292631" w:rsidRPr="00292631">
        <w:rPr>
          <w:sz w:val="28"/>
        </w:rPr>
        <w:t xml:space="preserve">с пометкой </w:t>
      </w:r>
      <w:r w:rsidRPr="00292631">
        <w:rPr>
          <w:sz w:val="28"/>
        </w:rPr>
        <w:t>«на конкурс»).</w:t>
      </w:r>
    </w:p>
    <w:sectPr w:rsidR="007E788E">
      <w:footerReference w:type="default" r:id="rId12"/>
      <w:pgSz w:w="11910" w:h="16840"/>
      <w:pgMar w:top="1340" w:right="620" w:bottom="960" w:left="1420" w:header="0" w:footer="7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0BC" w:rsidRDefault="007570BC">
      <w:r>
        <w:separator/>
      </w:r>
    </w:p>
  </w:endnote>
  <w:endnote w:type="continuationSeparator" w:id="0">
    <w:p w:rsidR="007570BC" w:rsidRDefault="00757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88E" w:rsidRDefault="00286AAF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503360" behindDoc="1" locked="0" layoutInCell="1" allowOverlap="1">
              <wp:simplePos x="0" y="0"/>
              <wp:positionH relativeFrom="page">
                <wp:posOffset>6761480</wp:posOffset>
              </wp:positionH>
              <wp:positionV relativeFrom="page">
                <wp:posOffset>10057765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788E" w:rsidRDefault="00286AAF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67EC3"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2.4pt;margin-top:791.95pt;width:12pt;height:15.3pt;z-index:-1581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" filled="f" stroked="f">
              <v:textbox inset="0,0,0,0">
                <w:txbxContent>
                  <w:p w:rsidR="007E788E" w:rsidRDefault="00286AAF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67EC3">
                      <w:rPr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0BC" w:rsidRDefault="007570BC">
      <w:r>
        <w:separator/>
      </w:r>
    </w:p>
  </w:footnote>
  <w:footnote w:type="continuationSeparator" w:id="0">
    <w:p w:rsidR="007570BC" w:rsidRDefault="00757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E64A1"/>
    <w:multiLevelType w:val="hybridMultilevel"/>
    <w:tmpl w:val="9A9CBA6A"/>
    <w:lvl w:ilvl="0" w:tplc="E29650CA">
      <w:start w:val="1"/>
      <w:numFmt w:val="bullet"/>
      <w:lvlText w:val=""/>
      <w:lvlJc w:val="left"/>
      <w:pPr>
        <w:ind w:left="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" w15:restartNumberingAfterBreak="0">
    <w:nsid w:val="1A015251"/>
    <w:multiLevelType w:val="hybridMultilevel"/>
    <w:tmpl w:val="47C0F930"/>
    <w:lvl w:ilvl="0" w:tplc="E29650CA">
      <w:start w:val="1"/>
      <w:numFmt w:val="bullet"/>
      <w:lvlText w:val=""/>
      <w:lvlJc w:val="left"/>
      <w:pPr>
        <w:ind w:left="14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2" w15:restartNumberingAfterBreak="0">
    <w:nsid w:val="28F63197"/>
    <w:multiLevelType w:val="hybridMultilevel"/>
    <w:tmpl w:val="573CF31C"/>
    <w:lvl w:ilvl="0" w:tplc="E29650CA">
      <w:start w:val="1"/>
      <w:numFmt w:val="bullet"/>
      <w:lvlText w:val=""/>
      <w:lvlJc w:val="left"/>
      <w:pPr>
        <w:ind w:left="12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3" w15:restartNumberingAfterBreak="0">
    <w:nsid w:val="33A1707C"/>
    <w:multiLevelType w:val="hybridMultilevel"/>
    <w:tmpl w:val="6284BE04"/>
    <w:lvl w:ilvl="0" w:tplc="E29650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3BF736E"/>
    <w:multiLevelType w:val="multilevel"/>
    <w:tmpl w:val="1B8C542E"/>
    <w:lvl w:ilvl="0">
      <w:start w:val="5"/>
      <w:numFmt w:val="decimal"/>
      <w:lvlText w:val="%1"/>
      <w:lvlJc w:val="left"/>
      <w:pPr>
        <w:ind w:left="795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5" w:hanging="49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13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9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6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9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6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3" w:hanging="492"/>
      </w:pPr>
      <w:rPr>
        <w:rFonts w:hint="default"/>
        <w:lang w:val="ru-RU" w:eastAsia="en-US" w:bidi="ar-SA"/>
      </w:rPr>
    </w:lvl>
  </w:abstractNum>
  <w:abstractNum w:abstractNumId="5" w15:restartNumberingAfterBreak="0">
    <w:nsid w:val="573560AA"/>
    <w:multiLevelType w:val="hybridMultilevel"/>
    <w:tmpl w:val="62303246"/>
    <w:lvl w:ilvl="0" w:tplc="325C7214">
      <w:start w:val="1"/>
      <w:numFmt w:val="decimal"/>
      <w:lvlText w:val="%1."/>
      <w:lvlJc w:val="left"/>
      <w:pPr>
        <w:ind w:left="253" w:hanging="329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D8C82D38">
      <w:numFmt w:val="bullet"/>
      <w:lvlText w:val="—"/>
      <w:lvlJc w:val="left"/>
      <w:pPr>
        <w:ind w:left="617" w:hanging="269"/>
      </w:pPr>
      <w:rPr>
        <w:rFonts w:ascii="Times New Roman" w:eastAsia="Times New Roman" w:hAnsi="Times New Roman" w:cs="Times New Roman" w:hint="default"/>
        <w:w w:val="71"/>
        <w:sz w:val="28"/>
        <w:szCs w:val="28"/>
        <w:lang w:val="ru-RU" w:eastAsia="en-US" w:bidi="ar-SA"/>
      </w:rPr>
    </w:lvl>
    <w:lvl w:ilvl="2" w:tplc="2346B202">
      <w:numFmt w:val="bullet"/>
      <w:lvlText w:val="•"/>
      <w:lvlJc w:val="left"/>
      <w:pPr>
        <w:ind w:left="620" w:hanging="269"/>
      </w:pPr>
      <w:rPr>
        <w:rFonts w:hint="default"/>
        <w:lang w:val="ru-RU" w:eastAsia="en-US" w:bidi="ar-SA"/>
      </w:rPr>
    </w:lvl>
    <w:lvl w:ilvl="3" w:tplc="9CF29F92">
      <w:numFmt w:val="bullet"/>
      <w:lvlText w:val="•"/>
      <w:lvlJc w:val="left"/>
      <w:pPr>
        <w:ind w:left="1775" w:hanging="269"/>
      </w:pPr>
      <w:rPr>
        <w:rFonts w:hint="default"/>
        <w:lang w:val="ru-RU" w:eastAsia="en-US" w:bidi="ar-SA"/>
      </w:rPr>
    </w:lvl>
    <w:lvl w:ilvl="4" w:tplc="1CDA44FE">
      <w:numFmt w:val="bullet"/>
      <w:lvlText w:val="•"/>
      <w:lvlJc w:val="left"/>
      <w:pPr>
        <w:ind w:left="2931" w:hanging="269"/>
      </w:pPr>
      <w:rPr>
        <w:rFonts w:hint="default"/>
        <w:lang w:val="ru-RU" w:eastAsia="en-US" w:bidi="ar-SA"/>
      </w:rPr>
    </w:lvl>
    <w:lvl w:ilvl="5" w:tplc="2752FFBE">
      <w:numFmt w:val="bullet"/>
      <w:lvlText w:val="•"/>
      <w:lvlJc w:val="left"/>
      <w:pPr>
        <w:ind w:left="4087" w:hanging="269"/>
      </w:pPr>
      <w:rPr>
        <w:rFonts w:hint="default"/>
        <w:lang w:val="ru-RU" w:eastAsia="en-US" w:bidi="ar-SA"/>
      </w:rPr>
    </w:lvl>
    <w:lvl w:ilvl="6" w:tplc="B614AFBE">
      <w:numFmt w:val="bullet"/>
      <w:lvlText w:val="•"/>
      <w:lvlJc w:val="left"/>
      <w:pPr>
        <w:ind w:left="5243" w:hanging="269"/>
      </w:pPr>
      <w:rPr>
        <w:rFonts w:hint="default"/>
        <w:lang w:val="ru-RU" w:eastAsia="en-US" w:bidi="ar-SA"/>
      </w:rPr>
    </w:lvl>
    <w:lvl w:ilvl="7" w:tplc="9A6CA0D2">
      <w:numFmt w:val="bullet"/>
      <w:lvlText w:val="•"/>
      <w:lvlJc w:val="left"/>
      <w:pPr>
        <w:ind w:left="6399" w:hanging="269"/>
      </w:pPr>
      <w:rPr>
        <w:rFonts w:hint="default"/>
        <w:lang w:val="ru-RU" w:eastAsia="en-US" w:bidi="ar-SA"/>
      </w:rPr>
    </w:lvl>
    <w:lvl w:ilvl="8" w:tplc="1256D316">
      <w:numFmt w:val="bullet"/>
      <w:lvlText w:val="•"/>
      <w:lvlJc w:val="left"/>
      <w:pPr>
        <w:ind w:left="7554" w:hanging="269"/>
      </w:pPr>
      <w:rPr>
        <w:rFonts w:hint="default"/>
        <w:lang w:val="ru-RU" w:eastAsia="en-US" w:bidi="ar-SA"/>
      </w:rPr>
    </w:lvl>
  </w:abstractNum>
  <w:abstractNum w:abstractNumId="6" w15:restartNumberingAfterBreak="0">
    <w:nsid w:val="5786748D"/>
    <w:multiLevelType w:val="hybridMultilevel"/>
    <w:tmpl w:val="34FE3C98"/>
    <w:lvl w:ilvl="0" w:tplc="F8B6E2E6">
      <w:numFmt w:val="bullet"/>
      <w:lvlText w:val="—"/>
      <w:lvlJc w:val="left"/>
      <w:pPr>
        <w:ind w:left="695" w:hanging="269"/>
      </w:pPr>
      <w:rPr>
        <w:rFonts w:ascii="Times New Roman" w:eastAsia="Times New Roman" w:hAnsi="Times New Roman" w:cs="Times New Roman" w:hint="default"/>
        <w:i/>
        <w:w w:val="79"/>
        <w:sz w:val="28"/>
        <w:szCs w:val="28"/>
        <w:lang w:val="ru-RU" w:eastAsia="en-US" w:bidi="ar-SA"/>
      </w:rPr>
    </w:lvl>
    <w:lvl w:ilvl="1" w:tplc="1A882FDC">
      <w:numFmt w:val="bullet"/>
      <w:lvlText w:val="•"/>
      <w:lvlJc w:val="left"/>
      <w:pPr>
        <w:ind w:left="1662" w:hanging="269"/>
      </w:pPr>
      <w:rPr>
        <w:rFonts w:hint="default"/>
        <w:lang w:val="ru-RU" w:eastAsia="en-US" w:bidi="ar-SA"/>
      </w:rPr>
    </w:lvl>
    <w:lvl w:ilvl="2" w:tplc="98A20036">
      <w:numFmt w:val="bullet"/>
      <w:lvlText w:val="•"/>
      <w:lvlJc w:val="left"/>
      <w:pPr>
        <w:ind w:left="2623" w:hanging="269"/>
      </w:pPr>
      <w:rPr>
        <w:rFonts w:hint="default"/>
        <w:lang w:val="ru-RU" w:eastAsia="en-US" w:bidi="ar-SA"/>
      </w:rPr>
    </w:lvl>
    <w:lvl w:ilvl="3" w:tplc="72CC9350">
      <w:numFmt w:val="bullet"/>
      <w:lvlText w:val="•"/>
      <w:lvlJc w:val="left"/>
      <w:pPr>
        <w:ind w:left="3583" w:hanging="269"/>
      </w:pPr>
      <w:rPr>
        <w:rFonts w:hint="default"/>
        <w:lang w:val="ru-RU" w:eastAsia="en-US" w:bidi="ar-SA"/>
      </w:rPr>
    </w:lvl>
    <w:lvl w:ilvl="4" w:tplc="0BAE6C58">
      <w:numFmt w:val="bullet"/>
      <w:lvlText w:val="•"/>
      <w:lvlJc w:val="left"/>
      <w:pPr>
        <w:ind w:left="4544" w:hanging="269"/>
      </w:pPr>
      <w:rPr>
        <w:rFonts w:hint="default"/>
        <w:lang w:val="ru-RU" w:eastAsia="en-US" w:bidi="ar-SA"/>
      </w:rPr>
    </w:lvl>
    <w:lvl w:ilvl="5" w:tplc="C5C47482">
      <w:numFmt w:val="bullet"/>
      <w:lvlText w:val="•"/>
      <w:lvlJc w:val="left"/>
      <w:pPr>
        <w:ind w:left="5505" w:hanging="269"/>
      </w:pPr>
      <w:rPr>
        <w:rFonts w:hint="default"/>
        <w:lang w:val="ru-RU" w:eastAsia="en-US" w:bidi="ar-SA"/>
      </w:rPr>
    </w:lvl>
    <w:lvl w:ilvl="6" w:tplc="1AD4C072">
      <w:numFmt w:val="bullet"/>
      <w:lvlText w:val="•"/>
      <w:lvlJc w:val="left"/>
      <w:pPr>
        <w:ind w:left="6465" w:hanging="269"/>
      </w:pPr>
      <w:rPr>
        <w:rFonts w:hint="default"/>
        <w:lang w:val="ru-RU" w:eastAsia="en-US" w:bidi="ar-SA"/>
      </w:rPr>
    </w:lvl>
    <w:lvl w:ilvl="7" w:tplc="646C1150">
      <w:numFmt w:val="bullet"/>
      <w:lvlText w:val="•"/>
      <w:lvlJc w:val="left"/>
      <w:pPr>
        <w:ind w:left="7426" w:hanging="269"/>
      </w:pPr>
      <w:rPr>
        <w:rFonts w:hint="default"/>
        <w:lang w:val="ru-RU" w:eastAsia="en-US" w:bidi="ar-SA"/>
      </w:rPr>
    </w:lvl>
    <w:lvl w:ilvl="8" w:tplc="814E1E46">
      <w:numFmt w:val="bullet"/>
      <w:lvlText w:val="•"/>
      <w:lvlJc w:val="left"/>
      <w:pPr>
        <w:ind w:left="8387" w:hanging="269"/>
      </w:pPr>
      <w:rPr>
        <w:rFonts w:hint="default"/>
        <w:lang w:val="ru-RU" w:eastAsia="en-US" w:bidi="ar-SA"/>
      </w:rPr>
    </w:lvl>
  </w:abstractNum>
  <w:abstractNum w:abstractNumId="7" w15:restartNumberingAfterBreak="0">
    <w:nsid w:val="5BA23100"/>
    <w:multiLevelType w:val="hybridMultilevel"/>
    <w:tmpl w:val="1B0C105A"/>
    <w:lvl w:ilvl="0" w:tplc="8A7887B4">
      <w:numFmt w:val="bullet"/>
      <w:lvlText w:val="—"/>
      <w:lvlJc w:val="left"/>
      <w:pPr>
        <w:ind w:left="495" w:hanging="272"/>
      </w:pPr>
      <w:rPr>
        <w:rFonts w:ascii="Times New Roman" w:eastAsia="Times New Roman" w:hAnsi="Times New Roman" w:cs="Times New Roman" w:hint="default"/>
        <w:w w:val="71"/>
        <w:sz w:val="28"/>
        <w:szCs w:val="28"/>
        <w:lang w:val="ru-RU" w:eastAsia="en-US" w:bidi="ar-SA"/>
      </w:rPr>
    </w:lvl>
    <w:lvl w:ilvl="1" w:tplc="6BA04D1E">
      <w:numFmt w:val="bullet"/>
      <w:lvlText w:val="—"/>
      <w:lvlJc w:val="left"/>
      <w:pPr>
        <w:ind w:left="793" w:hanging="360"/>
      </w:pPr>
      <w:rPr>
        <w:rFonts w:ascii="Times New Roman" w:eastAsia="Times New Roman" w:hAnsi="Times New Roman" w:cs="Times New Roman" w:hint="default"/>
        <w:w w:val="71"/>
        <w:sz w:val="28"/>
        <w:szCs w:val="28"/>
        <w:lang w:val="ru-RU" w:eastAsia="en-US" w:bidi="ar-SA"/>
      </w:rPr>
    </w:lvl>
    <w:lvl w:ilvl="2" w:tplc="C5DAF7E0">
      <w:numFmt w:val="bullet"/>
      <w:lvlText w:val="•"/>
      <w:lvlJc w:val="left"/>
      <w:pPr>
        <w:ind w:left="1807" w:hanging="360"/>
      </w:pPr>
      <w:rPr>
        <w:rFonts w:hint="default"/>
        <w:lang w:val="ru-RU" w:eastAsia="en-US" w:bidi="ar-SA"/>
      </w:rPr>
    </w:lvl>
    <w:lvl w:ilvl="3" w:tplc="0A34B588">
      <w:numFmt w:val="bullet"/>
      <w:lvlText w:val="•"/>
      <w:lvlJc w:val="left"/>
      <w:pPr>
        <w:ind w:left="2814" w:hanging="360"/>
      </w:pPr>
      <w:rPr>
        <w:rFonts w:hint="default"/>
        <w:lang w:val="ru-RU" w:eastAsia="en-US" w:bidi="ar-SA"/>
      </w:rPr>
    </w:lvl>
    <w:lvl w:ilvl="4" w:tplc="9A089C5C">
      <w:numFmt w:val="bullet"/>
      <w:lvlText w:val="•"/>
      <w:lvlJc w:val="left"/>
      <w:pPr>
        <w:ind w:left="3822" w:hanging="360"/>
      </w:pPr>
      <w:rPr>
        <w:rFonts w:hint="default"/>
        <w:lang w:val="ru-RU" w:eastAsia="en-US" w:bidi="ar-SA"/>
      </w:rPr>
    </w:lvl>
    <w:lvl w:ilvl="5" w:tplc="12B4E6D2">
      <w:numFmt w:val="bullet"/>
      <w:lvlText w:val="•"/>
      <w:lvlJc w:val="left"/>
      <w:pPr>
        <w:ind w:left="4829" w:hanging="360"/>
      </w:pPr>
      <w:rPr>
        <w:rFonts w:hint="default"/>
        <w:lang w:val="ru-RU" w:eastAsia="en-US" w:bidi="ar-SA"/>
      </w:rPr>
    </w:lvl>
    <w:lvl w:ilvl="6" w:tplc="9C200C6C">
      <w:numFmt w:val="bullet"/>
      <w:lvlText w:val="•"/>
      <w:lvlJc w:val="left"/>
      <w:pPr>
        <w:ind w:left="5836" w:hanging="360"/>
      </w:pPr>
      <w:rPr>
        <w:rFonts w:hint="default"/>
        <w:lang w:val="ru-RU" w:eastAsia="en-US" w:bidi="ar-SA"/>
      </w:rPr>
    </w:lvl>
    <w:lvl w:ilvl="7" w:tplc="FBC2C502">
      <w:numFmt w:val="bullet"/>
      <w:lvlText w:val="•"/>
      <w:lvlJc w:val="left"/>
      <w:pPr>
        <w:ind w:left="6844" w:hanging="360"/>
      </w:pPr>
      <w:rPr>
        <w:rFonts w:hint="default"/>
        <w:lang w:val="ru-RU" w:eastAsia="en-US" w:bidi="ar-SA"/>
      </w:rPr>
    </w:lvl>
    <w:lvl w:ilvl="8" w:tplc="60C6FED4">
      <w:numFmt w:val="bullet"/>
      <w:lvlText w:val="•"/>
      <w:lvlJc w:val="left"/>
      <w:pPr>
        <w:ind w:left="7851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5E6D4317"/>
    <w:multiLevelType w:val="hybridMultilevel"/>
    <w:tmpl w:val="384C14B6"/>
    <w:lvl w:ilvl="0" w:tplc="E29650C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60822C8F"/>
    <w:multiLevelType w:val="multilevel"/>
    <w:tmpl w:val="E312BD72"/>
    <w:lvl w:ilvl="0">
      <w:start w:val="6"/>
      <w:numFmt w:val="decimal"/>
      <w:lvlText w:val="%1."/>
      <w:lvlJc w:val="left"/>
      <w:pPr>
        <w:ind w:left="448" w:hanging="285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" w:hanging="49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487" w:hanging="49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34" w:hanging="4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82" w:hanging="4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29" w:hanging="4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76" w:hanging="4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4" w:hanging="4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1" w:hanging="498"/>
      </w:pPr>
      <w:rPr>
        <w:rFonts w:hint="default"/>
        <w:lang w:val="ru-RU" w:eastAsia="en-US" w:bidi="ar-SA"/>
      </w:rPr>
    </w:lvl>
  </w:abstractNum>
  <w:abstractNum w:abstractNumId="10" w15:restartNumberingAfterBreak="0">
    <w:nsid w:val="6EDD74D3"/>
    <w:multiLevelType w:val="hybridMultilevel"/>
    <w:tmpl w:val="0F1AB4E0"/>
    <w:lvl w:ilvl="0" w:tplc="E29650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8"/>
  </w:num>
  <w:num w:numId="8">
    <w:abstractNumId w:val="1"/>
  </w:num>
  <w:num w:numId="9">
    <w:abstractNumId w:val="0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88E"/>
    <w:rsid w:val="000544A7"/>
    <w:rsid w:val="00070DDA"/>
    <w:rsid w:val="001C57AE"/>
    <w:rsid w:val="00255742"/>
    <w:rsid w:val="00263935"/>
    <w:rsid w:val="00286AAF"/>
    <w:rsid w:val="00292631"/>
    <w:rsid w:val="002F7AE0"/>
    <w:rsid w:val="00316284"/>
    <w:rsid w:val="00334584"/>
    <w:rsid w:val="0035135E"/>
    <w:rsid w:val="00386A02"/>
    <w:rsid w:val="00483BFD"/>
    <w:rsid w:val="004B00D4"/>
    <w:rsid w:val="004B56F5"/>
    <w:rsid w:val="00582A8C"/>
    <w:rsid w:val="005A7805"/>
    <w:rsid w:val="005C0A23"/>
    <w:rsid w:val="005E53B0"/>
    <w:rsid w:val="00642279"/>
    <w:rsid w:val="00667EC3"/>
    <w:rsid w:val="00667FBB"/>
    <w:rsid w:val="0068267E"/>
    <w:rsid w:val="00691366"/>
    <w:rsid w:val="00714653"/>
    <w:rsid w:val="007570BC"/>
    <w:rsid w:val="00795D96"/>
    <w:rsid w:val="007C55A6"/>
    <w:rsid w:val="007E788E"/>
    <w:rsid w:val="008748D8"/>
    <w:rsid w:val="008B5E2B"/>
    <w:rsid w:val="008C6D3C"/>
    <w:rsid w:val="008D0661"/>
    <w:rsid w:val="009068CD"/>
    <w:rsid w:val="009269C7"/>
    <w:rsid w:val="00966539"/>
    <w:rsid w:val="00985D1E"/>
    <w:rsid w:val="00985E98"/>
    <w:rsid w:val="00A350AF"/>
    <w:rsid w:val="00C97749"/>
    <w:rsid w:val="00CF3296"/>
    <w:rsid w:val="00DB0869"/>
    <w:rsid w:val="00E113D4"/>
    <w:rsid w:val="00E6775B"/>
    <w:rsid w:val="00E73B3F"/>
    <w:rsid w:val="00E84969"/>
    <w:rsid w:val="00F00F10"/>
    <w:rsid w:val="00FB0C2E"/>
    <w:rsid w:val="00FF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AFB804B-8CEE-4C98-887D-97FBC98CA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49"/>
      <w:ind w:left="149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63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C977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sblind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ulture.ru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fapcom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mcbs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ba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1075</Words>
  <Characters>6131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/>
  <LinksUpToDate>false</LinksUpToDate>
  <CharactersWithSpaces>7192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Zaharova</dc:creator>
  <cp:lastModifiedBy>Лариса Николаевна Васильева</cp:lastModifiedBy>
  <cp:revision>2</cp:revision>
  <dcterms:created xsi:type="dcterms:W3CDTF">2026-04-20T18:04:00Z</dcterms:created>
  <dcterms:modified xsi:type="dcterms:W3CDTF">2026-04-20T18:04:00Z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2023-01-17T00:00:00Z</vt:filetime>
  </property>
</Properties>
</file>